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1FD" w:rsidRDefault="001D4E8F" w:rsidP="001D4E8F">
      <w:pPr>
        <w:jc w:val="center"/>
        <w:rPr>
          <w:rFonts w:asciiTheme="minorHAnsi" w:hAnsiTheme="minorHAnsi" w:cs="Arial"/>
          <w:b/>
          <w:sz w:val="32"/>
          <w:szCs w:val="32"/>
        </w:rPr>
      </w:pPr>
      <w:r w:rsidRPr="001D4E8F">
        <w:rPr>
          <w:rFonts w:asciiTheme="minorHAnsi" w:hAnsiTheme="minorHAnsi" w:cs="Arial"/>
          <w:b/>
          <w:sz w:val="32"/>
          <w:szCs w:val="32"/>
        </w:rPr>
        <w:t xml:space="preserve">THE ARMOURERS AND BRASIERS </w:t>
      </w:r>
      <w:r w:rsidR="00FE6816">
        <w:rPr>
          <w:rFonts w:asciiTheme="minorHAnsi" w:hAnsiTheme="minorHAnsi" w:cs="Arial"/>
          <w:b/>
          <w:sz w:val="32"/>
          <w:szCs w:val="32"/>
        </w:rPr>
        <w:t xml:space="preserve">GAUNTLET TRUST </w:t>
      </w:r>
    </w:p>
    <w:p w:rsidR="001D4E8F" w:rsidRPr="001D4E8F" w:rsidRDefault="00441A9B" w:rsidP="001D4E8F">
      <w:pPr>
        <w:jc w:val="center"/>
        <w:rPr>
          <w:rFonts w:asciiTheme="minorHAnsi" w:hAnsiTheme="minorHAnsi" w:cs="Arial"/>
          <w:b/>
          <w:sz w:val="32"/>
          <w:szCs w:val="32"/>
        </w:rPr>
      </w:pPr>
      <w:r>
        <w:rPr>
          <w:rFonts w:asciiTheme="minorHAnsi" w:hAnsiTheme="minorHAnsi" w:cs="Arial"/>
          <w:b/>
          <w:sz w:val="32"/>
          <w:szCs w:val="32"/>
        </w:rPr>
        <w:t>AC</w:t>
      </w:r>
      <w:r w:rsidR="008951FD">
        <w:rPr>
          <w:rFonts w:asciiTheme="minorHAnsi" w:hAnsiTheme="minorHAnsi" w:cs="Arial"/>
          <w:b/>
          <w:sz w:val="32"/>
          <w:szCs w:val="32"/>
        </w:rPr>
        <w:t>A</w:t>
      </w:r>
      <w:r>
        <w:rPr>
          <w:rFonts w:asciiTheme="minorHAnsi" w:hAnsiTheme="minorHAnsi" w:cs="Arial"/>
          <w:b/>
          <w:sz w:val="32"/>
          <w:szCs w:val="32"/>
        </w:rPr>
        <w:t xml:space="preserve">DEMIC </w:t>
      </w:r>
      <w:r w:rsidR="001D4E8F" w:rsidRPr="001D4E8F">
        <w:rPr>
          <w:rFonts w:asciiTheme="minorHAnsi" w:hAnsiTheme="minorHAnsi" w:cs="Arial"/>
          <w:b/>
          <w:sz w:val="32"/>
          <w:szCs w:val="32"/>
        </w:rPr>
        <w:t>AWARDS 201</w:t>
      </w:r>
      <w:r w:rsidR="004D436E">
        <w:rPr>
          <w:rFonts w:asciiTheme="minorHAnsi" w:hAnsiTheme="minorHAnsi" w:cs="Arial"/>
          <w:b/>
          <w:sz w:val="32"/>
          <w:szCs w:val="32"/>
        </w:rPr>
        <w:t>9</w:t>
      </w:r>
    </w:p>
    <w:p w:rsidR="00E36AAC" w:rsidRPr="001D4E8F" w:rsidRDefault="00E36AAC">
      <w:pPr>
        <w:rPr>
          <w:rFonts w:asciiTheme="minorHAnsi" w:hAnsiTheme="minorHAnsi" w:cs="Arial"/>
          <w:b/>
          <w:sz w:val="32"/>
          <w:szCs w:val="32"/>
        </w:rPr>
      </w:pPr>
    </w:p>
    <w:p w:rsidR="00BA3176" w:rsidRPr="001D4E8F" w:rsidRDefault="001D4E8F" w:rsidP="001D4E8F">
      <w:pPr>
        <w:jc w:val="center"/>
        <w:rPr>
          <w:rFonts w:asciiTheme="minorHAnsi" w:hAnsiTheme="minorHAnsi" w:cs="Arial"/>
          <w:b/>
          <w:sz w:val="32"/>
          <w:szCs w:val="32"/>
        </w:rPr>
      </w:pPr>
      <w:r w:rsidRPr="001D4E8F">
        <w:rPr>
          <w:rFonts w:asciiTheme="minorHAnsi" w:hAnsiTheme="minorHAnsi" w:cs="Arial"/>
          <w:b/>
          <w:sz w:val="32"/>
          <w:szCs w:val="32"/>
        </w:rPr>
        <w:t>Guidance for applicants</w:t>
      </w:r>
    </w:p>
    <w:p w:rsidR="007B1801" w:rsidRPr="001D4E8F" w:rsidRDefault="007B1801">
      <w:pPr>
        <w:rPr>
          <w:rFonts w:asciiTheme="minorHAnsi" w:hAnsiTheme="minorHAnsi" w:cs="Arial"/>
          <w:sz w:val="22"/>
          <w:szCs w:val="22"/>
        </w:rPr>
      </w:pPr>
    </w:p>
    <w:p w:rsidR="007B1801" w:rsidRPr="001D4E8F" w:rsidRDefault="007B1801">
      <w:pPr>
        <w:rPr>
          <w:rFonts w:asciiTheme="minorHAnsi" w:hAnsiTheme="minorHAnsi" w:cs="Arial"/>
          <w:b/>
          <w:sz w:val="32"/>
          <w:szCs w:val="32"/>
        </w:rPr>
      </w:pPr>
      <w:r w:rsidRPr="001D4E8F">
        <w:rPr>
          <w:rFonts w:asciiTheme="minorHAnsi" w:hAnsiTheme="minorHAnsi" w:cs="Arial"/>
          <w:b/>
          <w:sz w:val="32"/>
          <w:szCs w:val="32"/>
        </w:rPr>
        <w:t>Background</w:t>
      </w:r>
    </w:p>
    <w:p w:rsidR="00CC3B40" w:rsidRPr="001D4E8F" w:rsidRDefault="009C0189">
      <w:pPr>
        <w:rPr>
          <w:rFonts w:asciiTheme="minorHAnsi" w:hAnsiTheme="minorHAnsi" w:cs="Arial"/>
          <w:sz w:val="22"/>
          <w:szCs w:val="22"/>
          <w:lang w:val="en-US"/>
        </w:rPr>
      </w:pPr>
      <w:r w:rsidRPr="001D4E8F">
        <w:rPr>
          <w:rFonts w:asciiTheme="minorHAnsi" w:hAnsiTheme="minorHAnsi" w:cs="Arial"/>
          <w:sz w:val="22"/>
          <w:szCs w:val="22"/>
          <w:lang w:val="en-US"/>
        </w:rPr>
        <w:t xml:space="preserve">The </w:t>
      </w:r>
      <w:proofErr w:type="spellStart"/>
      <w:r w:rsidRPr="001D4E8F">
        <w:rPr>
          <w:rFonts w:asciiTheme="minorHAnsi" w:hAnsiTheme="minorHAnsi" w:cs="Arial"/>
          <w:sz w:val="22"/>
          <w:szCs w:val="22"/>
          <w:lang w:val="en-US"/>
        </w:rPr>
        <w:t>Armourers</w:t>
      </w:r>
      <w:proofErr w:type="spellEnd"/>
      <w:r w:rsidRPr="001D4E8F">
        <w:rPr>
          <w:rFonts w:asciiTheme="minorHAnsi" w:hAnsiTheme="minorHAnsi" w:cs="Arial"/>
          <w:sz w:val="22"/>
          <w:szCs w:val="22"/>
          <w:lang w:val="en-US"/>
        </w:rPr>
        <w:t xml:space="preserve"> &amp; </w:t>
      </w:r>
      <w:proofErr w:type="spellStart"/>
      <w:r w:rsidRPr="001D4E8F">
        <w:rPr>
          <w:rFonts w:asciiTheme="minorHAnsi" w:hAnsiTheme="minorHAnsi" w:cs="Arial"/>
          <w:sz w:val="22"/>
          <w:szCs w:val="22"/>
          <w:lang w:val="en-US"/>
        </w:rPr>
        <w:t>Brasiers</w:t>
      </w:r>
      <w:proofErr w:type="spellEnd"/>
      <w:r w:rsidRPr="001D4E8F">
        <w:rPr>
          <w:rFonts w:asciiTheme="minorHAnsi" w:hAnsiTheme="minorHAnsi" w:cs="Arial"/>
          <w:sz w:val="22"/>
          <w:szCs w:val="22"/>
          <w:lang w:val="en-US"/>
        </w:rPr>
        <w:t xml:space="preserve">' Company is a Livery Company of the City of London.  Founded in 1322 as the Guild of St George of the </w:t>
      </w:r>
      <w:proofErr w:type="spellStart"/>
      <w:r w:rsidRPr="001D4E8F">
        <w:rPr>
          <w:rFonts w:asciiTheme="minorHAnsi" w:hAnsiTheme="minorHAnsi" w:cs="Arial"/>
          <w:sz w:val="22"/>
          <w:szCs w:val="22"/>
          <w:lang w:val="en-US"/>
        </w:rPr>
        <w:t>Armourers</w:t>
      </w:r>
      <w:proofErr w:type="spellEnd"/>
      <w:r w:rsidRPr="001D4E8F">
        <w:rPr>
          <w:rFonts w:asciiTheme="minorHAnsi" w:hAnsiTheme="minorHAnsi" w:cs="Arial"/>
          <w:sz w:val="22"/>
          <w:szCs w:val="22"/>
          <w:lang w:val="en-US"/>
        </w:rPr>
        <w:t xml:space="preserve">, it </w:t>
      </w:r>
      <w:proofErr w:type="gramStart"/>
      <w:r w:rsidRPr="001D4E8F">
        <w:rPr>
          <w:rFonts w:asciiTheme="minorHAnsi" w:hAnsiTheme="minorHAnsi" w:cs="Arial"/>
          <w:sz w:val="22"/>
          <w:szCs w:val="22"/>
          <w:lang w:val="en-US"/>
        </w:rPr>
        <w:t>was awarded</w:t>
      </w:r>
      <w:proofErr w:type="gramEnd"/>
      <w:r w:rsidRPr="001D4E8F">
        <w:rPr>
          <w:rFonts w:asciiTheme="minorHAnsi" w:hAnsiTheme="minorHAnsi" w:cs="Arial"/>
          <w:sz w:val="22"/>
          <w:szCs w:val="22"/>
          <w:lang w:val="en-US"/>
        </w:rPr>
        <w:t xml:space="preserve"> its first Royal Charter in 1453 from King Henry VI.  In </w:t>
      </w:r>
      <w:proofErr w:type="gramStart"/>
      <w:r w:rsidRPr="001D4E8F">
        <w:rPr>
          <w:rFonts w:asciiTheme="minorHAnsi" w:hAnsiTheme="minorHAnsi" w:cs="Arial"/>
          <w:sz w:val="22"/>
          <w:szCs w:val="22"/>
          <w:lang w:val="en-US"/>
        </w:rPr>
        <w:t>1708</w:t>
      </w:r>
      <w:proofErr w:type="gramEnd"/>
      <w:r w:rsidRPr="001D4E8F">
        <w:rPr>
          <w:rFonts w:asciiTheme="minorHAnsi" w:hAnsiTheme="minorHAnsi" w:cs="Arial"/>
          <w:sz w:val="22"/>
          <w:szCs w:val="22"/>
          <w:lang w:val="en-US"/>
        </w:rPr>
        <w:t xml:space="preserve"> the </w:t>
      </w:r>
      <w:proofErr w:type="spellStart"/>
      <w:r w:rsidRPr="001D4E8F">
        <w:rPr>
          <w:rFonts w:asciiTheme="minorHAnsi" w:hAnsiTheme="minorHAnsi" w:cs="Arial"/>
          <w:sz w:val="22"/>
          <w:szCs w:val="22"/>
          <w:lang w:val="en-US"/>
        </w:rPr>
        <w:t>Armourers</w:t>
      </w:r>
      <w:proofErr w:type="spellEnd"/>
      <w:r w:rsidRPr="001D4E8F">
        <w:rPr>
          <w:rFonts w:asciiTheme="minorHAnsi" w:hAnsiTheme="minorHAnsi" w:cs="Arial"/>
          <w:sz w:val="22"/>
          <w:szCs w:val="22"/>
          <w:lang w:val="en-US"/>
        </w:rPr>
        <w:t xml:space="preserve"> joined with the </w:t>
      </w:r>
      <w:proofErr w:type="spellStart"/>
      <w:r w:rsidRPr="001D4E8F">
        <w:rPr>
          <w:rFonts w:asciiTheme="minorHAnsi" w:hAnsiTheme="minorHAnsi" w:cs="Arial"/>
          <w:sz w:val="22"/>
          <w:szCs w:val="22"/>
          <w:lang w:val="en-US"/>
        </w:rPr>
        <w:t>Brasiers</w:t>
      </w:r>
      <w:proofErr w:type="spellEnd"/>
      <w:r w:rsidRPr="001D4E8F">
        <w:rPr>
          <w:rFonts w:asciiTheme="minorHAnsi" w:hAnsiTheme="minorHAnsi" w:cs="Arial"/>
          <w:sz w:val="22"/>
          <w:szCs w:val="22"/>
          <w:lang w:val="en-US"/>
        </w:rPr>
        <w:t xml:space="preserve"> and the Worshipful Company of </w:t>
      </w:r>
      <w:proofErr w:type="spellStart"/>
      <w:r w:rsidRPr="001D4E8F">
        <w:rPr>
          <w:rFonts w:asciiTheme="minorHAnsi" w:hAnsiTheme="minorHAnsi" w:cs="Arial"/>
          <w:sz w:val="22"/>
          <w:szCs w:val="22"/>
          <w:lang w:val="en-US"/>
        </w:rPr>
        <w:t>Armourers</w:t>
      </w:r>
      <w:proofErr w:type="spellEnd"/>
      <w:r w:rsidR="00CC3B40" w:rsidRPr="001D4E8F">
        <w:rPr>
          <w:rFonts w:asciiTheme="minorHAnsi" w:hAnsiTheme="minorHAnsi" w:cs="Arial"/>
          <w:sz w:val="22"/>
          <w:szCs w:val="22"/>
          <w:lang w:val="en-US"/>
        </w:rPr>
        <w:t xml:space="preserve"> </w:t>
      </w:r>
      <w:r w:rsidRPr="001D4E8F">
        <w:rPr>
          <w:rFonts w:asciiTheme="minorHAnsi" w:hAnsiTheme="minorHAnsi" w:cs="Arial"/>
          <w:sz w:val="22"/>
          <w:szCs w:val="22"/>
          <w:lang w:val="en-US"/>
        </w:rPr>
        <w:t xml:space="preserve">&amp; </w:t>
      </w:r>
      <w:proofErr w:type="spellStart"/>
      <w:r w:rsidRPr="001D4E8F">
        <w:rPr>
          <w:rFonts w:asciiTheme="minorHAnsi" w:hAnsiTheme="minorHAnsi" w:cs="Arial"/>
          <w:sz w:val="22"/>
          <w:szCs w:val="22"/>
          <w:lang w:val="en-US"/>
        </w:rPr>
        <w:t>Brasiers</w:t>
      </w:r>
      <w:proofErr w:type="spellEnd"/>
      <w:r w:rsidRPr="001D4E8F">
        <w:rPr>
          <w:rFonts w:asciiTheme="minorHAnsi" w:hAnsiTheme="minorHAnsi" w:cs="Arial"/>
          <w:sz w:val="22"/>
          <w:szCs w:val="22"/>
          <w:lang w:val="en-US"/>
        </w:rPr>
        <w:t xml:space="preserve"> received its current charter from Queen Anne.   Since the 19th Century, the </w:t>
      </w:r>
      <w:proofErr w:type="gramStart"/>
      <w:r w:rsidRPr="001D4E8F">
        <w:rPr>
          <w:rFonts w:asciiTheme="minorHAnsi" w:hAnsiTheme="minorHAnsi" w:cs="Arial"/>
          <w:sz w:val="22"/>
          <w:szCs w:val="22"/>
          <w:lang w:val="en-US"/>
        </w:rPr>
        <w:t>main focus</w:t>
      </w:r>
      <w:proofErr w:type="gramEnd"/>
      <w:r w:rsidRPr="001D4E8F">
        <w:rPr>
          <w:rFonts w:asciiTheme="minorHAnsi" w:hAnsiTheme="minorHAnsi" w:cs="Arial"/>
          <w:sz w:val="22"/>
          <w:szCs w:val="22"/>
          <w:lang w:val="en-US"/>
        </w:rPr>
        <w:t xml:space="preserve"> of the Company has been its charitable giving.  Through </w:t>
      </w:r>
      <w:hyperlink r:id="rId7" w:history="1">
        <w:r w:rsidRPr="001D4E8F">
          <w:rPr>
            <w:rFonts w:asciiTheme="minorHAnsi" w:hAnsiTheme="minorHAnsi" w:cs="Arial"/>
            <w:bCs/>
            <w:sz w:val="22"/>
            <w:szCs w:val="22"/>
            <w:lang w:val="en-US"/>
          </w:rPr>
          <w:t xml:space="preserve">The </w:t>
        </w:r>
        <w:proofErr w:type="spellStart"/>
        <w:r w:rsidRPr="001D4E8F">
          <w:rPr>
            <w:rFonts w:asciiTheme="minorHAnsi" w:hAnsiTheme="minorHAnsi" w:cs="Arial"/>
            <w:bCs/>
            <w:sz w:val="22"/>
            <w:szCs w:val="22"/>
            <w:lang w:val="en-US"/>
          </w:rPr>
          <w:t>Armourers</w:t>
        </w:r>
        <w:proofErr w:type="spellEnd"/>
        <w:r w:rsidRPr="001D4E8F">
          <w:rPr>
            <w:rFonts w:asciiTheme="minorHAnsi" w:hAnsiTheme="minorHAnsi" w:cs="Arial"/>
            <w:bCs/>
            <w:sz w:val="22"/>
            <w:szCs w:val="22"/>
            <w:lang w:val="en-US"/>
          </w:rPr>
          <w:t xml:space="preserve"> &amp; </w:t>
        </w:r>
        <w:proofErr w:type="spellStart"/>
        <w:r w:rsidRPr="001D4E8F">
          <w:rPr>
            <w:rFonts w:asciiTheme="minorHAnsi" w:hAnsiTheme="minorHAnsi" w:cs="Arial"/>
            <w:bCs/>
            <w:sz w:val="22"/>
            <w:szCs w:val="22"/>
            <w:lang w:val="en-US"/>
          </w:rPr>
          <w:t>Brasiers</w:t>
        </w:r>
        <w:proofErr w:type="spellEnd"/>
        <w:r w:rsidRPr="001D4E8F">
          <w:rPr>
            <w:rFonts w:asciiTheme="minorHAnsi" w:hAnsiTheme="minorHAnsi" w:cs="Arial"/>
            <w:bCs/>
            <w:sz w:val="22"/>
            <w:szCs w:val="22"/>
            <w:lang w:val="en-US"/>
          </w:rPr>
          <w:t xml:space="preserve"> Gauntlet Trust</w:t>
        </w:r>
        <w:r w:rsidR="00E36AAC" w:rsidRPr="001D4E8F">
          <w:rPr>
            <w:rFonts w:asciiTheme="minorHAnsi" w:hAnsiTheme="minorHAnsi" w:cs="Arial"/>
            <w:bCs/>
            <w:sz w:val="22"/>
            <w:szCs w:val="22"/>
            <w:lang w:val="en-US"/>
          </w:rPr>
          <w:t>,</w:t>
        </w:r>
        <w:r w:rsidRPr="001D4E8F">
          <w:rPr>
            <w:rFonts w:asciiTheme="minorHAnsi" w:hAnsiTheme="minorHAnsi" w:cs="Arial"/>
            <w:sz w:val="22"/>
            <w:szCs w:val="22"/>
            <w:lang w:val="en-US"/>
          </w:rPr>
          <w:t xml:space="preserve"> </w:t>
        </w:r>
      </w:hyperlink>
      <w:r w:rsidRPr="001D4E8F">
        <w:rPr>
          <w:rFonts w:asciiTheme="minorHAnsi" w:hAnsiTheme="minorHAnsi" w:cs="Arial"/>
          <w:sz w:val="22"/>
          <w:szCs w:val="22"/>
          <w:lang w:val="en-US"/>
        </w:rPr>
        <w:t xml:space="preserve">the Company supports general good </w:t>
      </w:r>
      <w:proofErr w:type="gramStart"/>
      <w:r w:rsidRPr="001D4E8F">
        <w:rPr>
          <w:rFonts w:asciiTheme="minorHAnsi" w:hAnsiTheme="minorHAnsi" w:cs="Arial"/>
          <w:sz w:val="22"/>
          <w:szCs w:val="22"/>
          <w:lang w:val="en-US"/>
        </w:rPr>
        <w:t>causes and education</w:t>
      </w:r>
      <w:proofErr w:type="gramEnd"/>
      <w:r w:rsidRPr="001D4E8F">
        <w:rPr>
          <w:rFonts w:asciiTheme="minorHAnsi" w:hAnsiTheme="minorHAnsi" w:cs="Arial"/>
          <w:sz w:val="22"/>
          <w:szCs w:val="22"/>
          <w:lang w:val="en-US"/>
        </w:rPr>
        <w:t xml:space="preserve"> and research in Materials Science and Metallurgy</w:t>
      </w:r>
      <w:r w:rsidR="00CC3B40" w:rsidRPr="001D4E8F">
        <w:rPr>
          <w:rFonts w:asciiTheme="minorHAnsi" w:hAnsiTheme="minorHAnsi" w:cs="Arial"/>
          <w:sz w:val="22"/>
          <w:szCs w:val="22"/>
          <w:lang w:val="en-US"/>
        </w:rPr>
        <w:t xml:space="preserve">. </w:t>
      </w:r>
    </w:p>
    <w:p w:rsidR="00CC3B40" w:rsidRPr="001D4E8F" w:rsidRDefault="00CC3B40">
      <w:pPr>
        <w:rPr>
          <w:rFonts w:asciiTheme="minorHAnsi" w:hAnsiTheme="minorHAnsi" w:cs="Arial"/>
          <w:sz w:val="22"/>
          <w:szCs w:val="22"/>
          <w:lang w:val="en-US"/>
        </w:rPr>
      </w:pPr>
    </w:p>
    <w:p w:rsidR="00CC3B40" w:rsidRPr="001D4E8F" w:rsidRDefault="00CC3B40">
      <w:pPr>
        <w:rPr>
          <w:rFonts w:asciiTheme="minorHAnsi" w:hAnsiTheme="minorHAnsi" w:cs="Arial"/>
          <w:b/>
          <w:sz w:val="32"/>
          <w:szCs w:val="32"/>
        </w:rPr>
      </w:pPr>
      <w:r w:rsidRPr="001D4E8F">
        <w:rPr>
          <w:rFonts w:asciiTheme="minorHAnsi" w:hAnsiTheme="minorHAnsi" w:cs="Arial"/>
          <w:b/>
          <w:sz w:val="32"/>
          <w:szCs w:val="32"/>
        </w:rPr>
        <w:t>The Awards</w:t>
      </w:r>
    </w:p>
    <w:p w:rsidR="00CC3B40" w:rsidRPr="001D4E8F" w:rsidRDefault="00CC3B40">
      <w:pPr>
        <w:rPr>
          <w:rFonts w:asciiTheme="minorHAnsi" w:hAnsiTheme="minorHAnsi" w:cs="Arial"/>
          <w:sz w:val="22"/>
          <w:szCs w:val="22"/>
        </w:rPr>
      </w:pPr>
      <w:r w:rsidRPr="001D4E8F">
        <w:rPr>
          <w:rFonts w:asciiTheme="minorHAnsi" w:hAnsiTheme="minorHAnsi" w:cs="Arial"/>
          <w:sz w:val="22"/>
          <w:szCs w:val="22"/>
        </w:rPr>
        <w:t xml:space="preserve">In partnership with The Welding Institute, The Armours &amp; </w:t>
      </w:r>
      <w:proofErr w:type="spellStart"/>
      <w:r w:rsidRPr="001D4E8F">
        <w:rPr>
          <w:rFonts w:asciiTheme="minorHAnsi" w:hAnsiTheme="minorHAnsi" w:cs="Arial"/>
          <w:sz w:val="22"/>
          <w:szCs w:val="22"/>
        </w:rPr>
        <w:t>Brasiers</w:t>
      </w:r>
      <w:proofErr w:type="spellEnd"/>
      <w:r w:rsidRPr="001D4E8F">
        <w:rPr>
          <w:rFonts w:asciiTheme="minorHAnsi" w:hAnsiTheme="minorHAnsi" w:cs="Arial"/>
          <w:sz w:val="22"/>
          <w:szCs w:val="22"/>
        </w:rPr>
        <w:t xml:space="preserve"> continues to support and champion excellence and endeavour in the fields of education and research in M</w:t>
      </w:r>
      <w:r w:rsidR="001D4E8F">
        <w:rPr>
          <w:rFonts w:asciiTheme="minorHAnsi" w:hAnsiTheme="minorHAnsi" w:cs="Arial"/>
          <w:sz w:val="22"/>
          <w:szCs w:val="22"/>
        </w:rPr>
        <w:t xml:space="preserve">aterials Science and Metallurgy, </w:t>
      </w:r>
      <w:r w:rsidRPr="001D4E8F">
        <w:rPr>
          <w:rFonts w:asciiTheme="minorHAnsi" w:hAnsiTheme="minorHAnsi" w:cs="Arial"/>
          <w:sz w:val="22"/>
          <w:szCs w:val="22"/>
        </w:rPr>
        <w:t xml:space="preserve">through </w:t>
      </w:r>
      <w:r w:rsidR="00E36AAC" w:rsidRPr="001D4E8F">
        <w:rPr>
          <w:rFonts w:asciiTheme="minorHAnsi" w:hAnsiTheme="minorHAnsi" w:cs="Arial"/>
          <w:sz w:val="22"/>
          <w:szCs w:val="22"/>
        </w:rPr>
        <w:t>a</w:t>
      </w:r>
      <w:r w:rsidRPr="001D4E8F">
        <w:rPr>
          <w:rFonts w:asciiTheme="minorHAnsi" w:hAnsiTheme="minorHAnsi" w:cs="Arial"/>
          <w:sz w:val="22"/>
          <w:szCs w:val="22"/>
        </w:rPr>
        <w:t xml:space="preserve">wards for achievement and Travel Grants </w:t>
      </w:r>
      <w:r w:rsidR="00E36AAC" w:rsidRPr="001D4E8F">
        <w:rPr>
          <w:rFonts w:asciiTheme="minorHAnsi" w:hAnsiTheme="minorHAnsi" w:cs="Arial"/>
          <w:sz w:val="22"/>
          <w:szCs w:val="22"/>
        </w:rPr>
        <w:t>for</w:t>
      </w:r>
      <w:r w:rsidRPr="001D4E8F">
        <w:rPr>
          <w:rFonts w:asciiTheme="minorHAnsi" w:hAnsiTheme="minorHAnsi" w:cs="Arial"/>
          <w:sz w:val="22"/>
          <w:szCs w:val="22"/>
        </w:rPr>
        <w:t xml:space="preserve"> young scientists.</w:t>
      </w:r>
    </w:p>
    <w:p w:rsidR="001D4E8F" w:rsidRDefault="001D4E8F">
      <w:pPr>
        <w:rPr>
          <w:rFonts w:asciiTheme="minorHAnsi" w:hAnsiTheme="minorHAnsi" w:cs="Arial"/>
          <w:sz w:val="22"/>
          <w:szCs w:val="22"/>
        </w:rPr>
      </w:pPr>
    </w:p>
    <w:p w:rsidR="00CC3B40" w:rsidRPr="001D4E8F" w:rsidRDefault="00CC3B40">
      <w:pPr>
        <w:rPr>
          <w:rFonts w:asciiTheme="minorHAnsi" w:hAnsiTheme="minorHAnsi" w:cs="Arial"/>
          <w:sz w:val="22"/>
          <w:szCs w:val="22"/>
        </w:rPr>
      </w:pPr>
      <w:r w:rsidRPr="001D4E8F">
        <w:rPr>
          <w:rFonts w:asciiTheme="minorHAnsi" w:hAnsiTheme="minorHAnsi" w:cs="Arial"/>
          <w:sz w:val="22"/>
          <w:szCs w:val="22"/>
        </w:rPr>
        <w:t xml:space="preserve">Awards </w:t>
      </w:r>
      <w:proofErr w:type="gramStart"/>
      <w:r w:rsidRPr="001D4E8F">
        <w:rPr>
          <w:rFonts w:asciiTheme="minorHAnsi" w:hAnsiTheme="minorHAnsi" w:cs="Arial"/>
          <w:sz w:val="22"/>
          <w:szCs w:val="22"/>
        </w:rPr>
        <w:t>are made annually and presented at The Welding Institute</w:t>
      </w:r>
      <w:r w:rsidR="001F1FC7" w:rsidRPr="001D4E8F">
        <w:rPr>
          <w:rFonts w:asciiTheme="minorHAnsi" w:hAnsiTheme="minorHAnsi" w:cs="Arial"/>
          <w:sz w:val="22"/>
          <w:szCs w:val="22"/>
        </w:rPr>
        <w:t>’</w:t>
      </w:r>
      <w:r w:rsidRPr="001D4E8F">
        <w:rPr>
          <w:rFonts w:asciiTheme="minorHAnsi" w:hAnsiTheme="minorHAnsi" w:cs="Arial"/>
          <w:sz w:val="22"/>
          <w:szCs w:val="22"/>
        </w:rPr>
        <w:t xml:space="preserve">s </w:t>
      </w:r>
      <w:r w:rsidR="00C86D3E">
        <w:rPr>
          <w:rFonts w:asciiTheme="minorHAnsi" w:hAnsiTheme="minorHAnsi" w:cs="Arial"/>
          <w:sz w:val="22"/>
          <w:szCs w:val="22"/>
        </w:rPr>
        <w:t>summer celebration</w:t>
      </w:r>
      <w:proofErr w:type="gramEnd"/>
      <w:r w:rsidR="00C86D3E">
        <w:rPr>
          <w:rFonts w:asciiTheme="minorHAnsi" w:hAnsiTheme="minorHAnsi" w:cs="Arial"/>
          <w:sz w:val="22"/>
          <w:szCs w:val="22"/>
        </w:rPr>
        <w:t>.</w:t>
      </w:r>
    </w:p>
    <w:p w:rsidR="001D4E8F" w:rsidRDefault="001D4E8F">
      <w:pPr>
        <w:rPr>
          <w:rFonts w:asciiTheme="minorHAnsi" w:hAnsiTheme="minorHAnsi" w:cs="Arial"/>
          <w:sz w:val="22"/>
          <w:szCs w:val="22"/>
        </w:rPr>
      </w:pPr>
    </w:p>
    <w:p w:rsidR="001F1FC7" w:rsidRPr="001D4E8F" w:rsidRDefault="001F1FC7">
      <w:pPr>
        <w:rPr>
          <w:rFonts w:asciiTheme="minorHAnsi" w:hAnsiTheme="minorHAnsi" w:cs="Arial"/>
          <w:sz w:val="22"/>
          <w:szCs w:val="22"/>
        </w:rPr>
      </w:pPr>
      <w:r w:rsidRPr="001D4E8F">
        <w:rPr>
          <w:rFonts w:asciiTheme="minorHAnsi" w:hAnsiTheme="minorHAnsi" w:cs="Arial"/>
          <w:sz w:val="22"/>
          <w:szCs w:val="22"/>
        </w:rPr>
        <w:t xml:space="preserve">The purpose of the </w:t>
      </w:r>
      <w:r w:rsidR="00E36AAC" w:rsidRPr="001D4E8F">
        <w:rPr>
          <w:rFonts w:asciiTheme="minorHAnsi" w:hAnsiTheme="minorHAnsi" w:cs="Arial"/>
          <w:sz w:val="22"/>
          <w:szCs w:val="22"/>
        </w:rPr>
        <w:t>Aw</w:t>
      </w:r>
      <w:r w:rsidRPr="001D4E8F">
        <w:rPr>
          <w:rFonts w:asciiTheme="minorHAnsi" w:hAnsiTheme="minorHAnsi" w:cs="Arial"/>
          <w:sz w:val="22"/>
          <w:szCs w:val="22"/>
        </w:rPr>
        <w:t xml:space="preserve">ards is to stimulate interest and raise the profile of Materials Science and Metallurgy with a view to engaging young people and promoting </w:t>
      </w:r>
      <w:r w:rsidR="00E36AAC" w:rsidRPr="001D4E8F">
        <w:rPr>
          <w:rFonts w:asciiTheme="minorHAnsi" w:hAnsiTheme="minorHAnsi" w:cs="Arial"/>
          <w:sz w:val="22"/>
          <w:szCs w:val="22"/>
        </w:rPr>
        <w:t>the industry.</w:t>
      </w:r>
      <w:r w:rsidRPr="001D4E8F">
        <w:rPr>
          <w:rFonts w:asciiTheme="minorHAnsi" w:hAnsiTheme="minorHAnsi" w:cs="Arial"/>
          <w:sz w:val="22"/>
          <w:szCs w:val="22"/>
        </w:rPr>
        <w:t xml:space="preserve"> To this end, The Armours and </w:t>
      </w:r>
      <w:proofErr w:type="spellStart"/>
      <w:r w:rsidRPr="001D4E8F">
        <w:rPr>
          <w:rFonts w:asciiTheme="minorHAnsi" w:hAnsiTheme="minorHAnsi" w:cs="Arial"/>
          <w:sz w:val="22"/>
          <w:szCs w:val="22"/>
        </w:rPr>
        <w:t>Brasiers</w:t>
      </w:r>
      <w:proofErr w:type="spellEnd"/>
      <w:r w:rsidRPr="001D4E8F">
        <w:rPr>
          <w:rFonts w:asciiTheme="minorHAnsi" w:hAnsiTheme="minorHAnsi" w:cs="Arial"/>
          <w:sz w:val="22"/>
          <w:szCs w:val="22"/>
        </w:rPr>
        <w:t xml:space="preserve"> provide financial support in the form of Travel Grants for young people and provide an opportunity </w:t>
      </w:r>
      <w:r w:rsidR="00E36AAC" w:rsidRPr="001D4E8F">
        <w:rPr>
          <w:rFonts w:asciiTheme="minorHAnsi" w:hAnsiTheme="minorHAnsi" w:cs="Arial"/>
          <w:sz w:val="22"/>
          <w:szCs w:val="22"/>
        </w:rPr>
        <w:t xml:space="preserve">for them </w:t>
      </w:r>
      <w:r w:rsidRPr="001D4E8F">
        <w:rPr>
          <w:rFonts w:asciiTheme="minorHAnsi" w:hAnsiTheme="minorHAnsi" w:cs="Arial"/>
          <w:sz w:val="22"/>
          <w:szCs w:val="22"/>
        </w:rPr>
        <w:t>to promote their research work through the Awards.</w:t>
      </w:r>
    </w:p>
    <w:p w:rsidR="00BB36C8" w:rsidRPr="001D4E8F" w:rsidRDefault="00BB36C8">
      <w:pPr>
        <w:rPr>
          <w:rFonts w:asciiTheme="minorHAnsi" w:hAnsiTheme="minorHAnsi" w:cs="Arial"/>
          <w:sz w:val="22"/>
          <w:szCs w:val="22"/>
        </w:rPr>
      </w:pPr>
    </w:p>
    <w:p w:rsidR="00CC3B40" w:rsidRPr="001D4E8F" w:rsidRDefault="00CC3B40">
      <w:pPr>
        <w:rPr>
          <w:rFonts w:asciiTheme="minorHAnsi" w:hAnsiTheme="minorHAnsi" w:cs="Arial"/>
          <w:b/>
          <w:sz w:val="32"/>
          <w:szCs w:val="32"/>
        </w:rPr>
      </w:pPr>
      <w:r w:rsidRPr="001D4E8F">
        <w:rPr>
          <w:rFonts w:asciiTheme="minorHAnsi" w:hAnsiTheme="minorHAnsi" w:cs="Arial"/>
          <w:b/>
          <w:sz w:val="32"/>
          <w:szCs w:val="32"/>
        </w:rPr>
        <w:t>The Application Process</w:t>
      </w:r>
      <w:r w:rsidR="001F1FC7" w:rsidRPr="001D4E8F">
        <w:rPr>
          <w:rFonts w:asciiTheme="minorHAnsi" w:hAnsiTheme="minorHAnsi" w:cs="Arial"/>
          <w:b/>
          <w:sz w:val="32"/>
          <w:szCs w:val="32"/>
        </w:rPr>
        <w:t>.</w:t>
      </w:r>
    </w:p>
    <w:p w:rsidR="001F1FC7" w:rsidRDefault="001F1FC7">
      <w:pPr>
        <w:rPr>
          <w:rFonts w:asciiTheme="minorHAnsi" w:hAnsiTheme="minorHAnsi" w:cs="Arial"/>
          <w:sz w:val="22"/>
          <w:szCs w:val="22"/>
        </w:rPr>
      </w:pPr>
      <w:r w:rsidRPr="001D4E8F">
        <w:rPr>
          <w:rFonts w:asciiTheme="minorHAnsi" w:hAnsiTheme="minorHAnsi" w:cs="Arial"/>
          <w:sz w:val="22"/>
          <w:szCs w:val="22"/>
        </w:rPr>
        <w:t xml:space="preserve">Applicants </w:t>
      </w:r>
      <w:proofErr w:type="gramStart"/>
      <w:r w:rsidRPr="001D4E8F">
        <w:rPr>
          <w:rFonts w:asciiTheme="minorHAnsi" w:hAnsiTheme="minorHAnsi" w:cs="Arial"/>
          <w:sz w:val="22"/>
          <w:szCs w:val="22"/>
        </w:rPr>
        <w:t>are invited</w:t>
      </w:r>
      <w:proofErr w:type="gramEnd"/>
      <w:r w:rsidRPr="001D4E8F">
        <w:rPr>
          <w:rFonts w:asciiTheme="minorHAnsi" w:hAnsiTheme="minorHAnsi" w:cs="Arial"/>
          <w:sz w:val="22"/>
          <w:szCs w:val="22"/>
        </w:rPr>
        <w:t xml:space="preserve"> to submit th</w:t>
      </w:r>
      <w:r w:rsidR="001D4E8F">
        <w:rPr>
          <w:rFonts w:asciiTheme="minorHAnsi" w:hAnsiTheme="minorHAnsi" w:cs="Arial"/>
          <w:sz w:val="22"/>
          <w:szCs w:val="22"/>
        </w:rPr>
        <w:t>eir entries using the relevant e</w:t>
      </w:r>
      <w:r w:rsidRPr="001D4E8F">
        <w:rPr>
          <w:rFonts w:asciiTheme="minorHAnsi" w:hAnsiTheme="minorHAnsi" w:cs="Arial"/>
          <w:sz w:val="22"/>
          <w:szCs w:val="22"/>
        </w:rPr>
        <w:t xml:space="preserve">ntry </w:t>
      </w:r>
      <w:r w:rsidR="001D4E8F">
        <w:rPr>
          <w:rFonts w:asciiTheme="minorHAnsi" w:hAnsiTheme="minorHAnsi" w:cs="Arial"/>
          <w:sz w:val="22"/>
          <w:szCs w:val="22"/>
        </w:rPr>
        <w:t>f</w:t>
      </w:r>
      <w:r w:rsidRPr="001D4E8F">
        <w:rPr>
          <w:rFonts w:asciiTheme="minorHAnsi" w:hAnsiTheme="minorHAnsi" w:cs="Arial"/>
          <w:sz w:val="22"/>
          <w:szCs w:val="22"/>
        </w:rPr>
        <w:t xml:space="preserve">orms that can be found on The </w:t>
      </w:r>
      <w:hyperlink r:id="rId8" w:history="1">
        <w:r w:rsidRPr="001D4E8F">
          <w:rPr>
            <w:rStyle w:val="Hyperlink"/>
            <w:rFonts w:asciiTheme="minorHAnsi" w:hAnsiTheme="minorHAnsi" w:cs="Arial"/>
            <w:sz w:val="22"/>
            <w:szCs w:val="22"/>
          </w:rPr>
          <w:t xml:space="preserve">Welding Institute </w:t>
        </w:r>
        <w:r w:rsidR="00D644D8" w:rsidRPr="001D4E8F">
          <w:rPr>
            <w:rStyle w:val="Hyperlink"/>
            <w:rFonts w:asciiTheme="minorHAnsi" w:hAnsiTheme="minorHAnsi" w:cs="Arial"/>
            <w:sz w:val="22"/>
            <w:szCs w:val="22"/>
          </w:rPr>
          <w:t>w</w:t>
        </w:r>
        <w:r w:rsidRPr="001D4E8F">
          <w:rPr>
            <w:rStyle w:val="Hyperlink"/>
            <w:rFonts w:asciiTheme="minorHAnsi" w:hAnsiTheme="minorHAnsi" w:cs="Arial"/>
            <w:sz w:val="22"/>
            <w:szCs w:val="22"/>
          </w:rPr>
          <w:t>ebsite</w:t>
        </w:r>
      </w:hyperlink>
      <w:r w:rsidRPr="001D4E8F">
        <w:rPr>
          <w:rFonts w:asciiTheme="minorHAnsi" w:hAnsiTheme="minorHAnsi" w:cs="Arial"/>
          <w:sz w:val="22"/>
          <w:szCs w:val="22"/>
        </w:rPr>
        <w:t>. There is no limit to the number of applications made by an individual applicant</w:t>
      </w:r>
      <w:r w:rsidR="001D4E8F">
        <w:rPr>
          <w:rFonts w:asciiTheme="minorHAnsi" w:hAnsiTheme="minorHAnsi" w:cs="Arial"/>
          <w:sz w:val="22"/>
          <w:szCs w:val="22"/>
        </w:rPr>
        <w:t>,</w:t>
      </w:r>
      <w:r w:rsidRPr="001D4E8F">
        <w:rPr>
          <w:rFonts w:asciiTheme="minorHAnsi" w:hAnsiTheme="minorHAnsi" w:cs="Arial"/>
          <w:sz w:val="22"/>
          <w:szCs w:val="22"/>
        </w:rPr>
        <w:t xml:space="preserve"> but each application must represent a specific and unique piece of work. </w:t>
      </w:r>
    </w:p>
    <w:p w:rsidR="00441A9B" w:rsidRPr="001D4E8F" w:rsidRDefault="00441A9B">
      <w:pPr>
        <w:rPr>
          <w:rFonts w:asciiTheme="minorHAnsi" w:hAnsiTheme="minorHAnsi" w:cs="Arial"/>
          <w:sz w:val="22"/>
          <w:szCs w:val="22"/>
        </w:rPr>
      </w:pPr>
    </w:p>
    <w:p w:rsidR="00CC3B40" w:rsidRPr="001D4E8F" w:rsidRDefault="00CC3B40">
      <w:pPr>
        <w:rPr>
          <w:rFonts w:asciiTheme="minorHAnsi" w:hAnsiTheme="minorHAnsi" w:cs="Arial"/>
          <w:b/>
          <w:sz w:val="32"/>
          <w:szCs w:val="32"/>
        </w:rPr>
      </w:pPr>
      <w:r w:rsidRPr="001D4E8F">
        <w:rPr>
          <w:rFonts w:asciiTheme="minorHAnsi" w:hAnsiTheme="minorHAnsi" w:cs="Arial"/>
          <w:b/>
          <w:sz w:val="32"/>
          <w:szCs w:val="32"/>
        </w:rPr>
        <w:t>The Judging Process</w:t>
      </w:r>
    </w:p>
    <w:p w:rsidR="00BB36C8" w:rsidRPr="001D4E8F" w:rsidRDefault="00CC3B40" w:rsidP="00BB36C8">
      <w:pPr>
        <w:rPr>
          <w:rFonts w:asciiTheme="minorHAnsi" w:hAnsiTheme="minorHAnsi" w:cs="Arial"/>
          <w:sz w:val="22"/>
          <w:szCs w:val="22"/>
        </w:rPr>
      </w:pPr>
      <w:r w:rsidRPr="001D4E8F">
        <w:rPr>
          <w:rFonts w:asciiTheme="minorHAnsi" w:hAnsiTheme="minorHAnsi" w:cs="Arial"/>
          <w:sz w:val="22"/>
          <w:szCs w:val="22"/>
        </w:rPr>
        <w:t>Judges are selected from the Professional Board of The Welding Institute</w:t>
      </w:r>
      <w:r w:rsidR="00BB36C8" w:rsidRPr="001D4E8F">
        <w:rPr>
          <w:rFonts w:asciiTheme="minorHAnsi" w:hAnsiTheme="minorHAnsi" w:cs="Arial"/>
          <w:sz w:val="22"/>
          <w:szCs w:val="22"/>
        </w:rPr>
        <w:t>, from academia</w:t>
      </w:r>
      <w:r w:rsidRPr="001D4E8F">
        <w:rPr>
          <w:rFonts w:asciiTheme="minorHAnsi" w:hAnsiTheme="minorHAnsi" w:cs="Arial"/>
          <w:sz w:val="22"/>
          <w:szCs w:val="22"/>
        </w:rPr>
        <w:t xml:space="preserve"> and from industry. They reflect </w:t>
      </w:r>
      <w:r w:rsidR="00BB36C8" w:rsidRPr="001D4E8F">
        <w:rPr>
          <w:rFonts w:asciiTheme="minorHAnsi" w:hAnsiTheme="minorHAnsi" w:cs="Arial"/>
          <w:sz w:val="22"/>
          <w:szCs w:val="22"/>
        </w:rPr>
        <w:t xml:space="preserve">the range of interests and expertise required to achieve success (academic, commercial and personal) in the field. They have a </w:t>
      </w:r>
      <w:r w:rsidR="00525EE9" w:rsidRPr="001D4E8F">
        <w:rPr>
          <w:rFonts w:asciiTheme="minorHAnsi" w:hAnsiTheme="minorHAnsi" w:cs="Arial"/>
          <w:sz w:val="22"/>
          <w:szCs w:val="22"/>
        </w:rPr>
        <w:t>commitment</w:t>
      </w:r>
      <w:r w:rsidR="00BB36C8" w:rsidRPr="001D4E8F">
        <w:rPr>
          <w:rFonts w:asciiTheme="minorHAnsi" w:hAnsiTheme="minorHAnsi" w:cs="Arial"/>
          <w:sz w:val="22"/>
          <w:szCs w:val="22"/>
        </w:rPr>
        <w:t xml:space="preserve"> to developing and promoting </w:t>
      </w:r>
      <w:r w:rsidR="00525EE9" w:rsidRPr="001D4E8F">
        <w:rPr>
          <w:rFonts w:asciiTheme="minorHAnsi" w:hAnsiTheme="minorHAnsi" w:cs="Arial"/>
          <w:sz w:val="22"/>
          <w:szCs w:val="22"/>
        </w:rPr>
        <w:t xml:space="preserve">young people to create an ongoing legacy for the discipline. </w:t>
      </w:r>
      <w:r w:rsidR="00BB36C8" w:rsidRPr="001D4E8F">
        <w:rPr>
          <w:rFonts w:asciiTheme="minorHAnsi" w:hAnsiTheme="minorHAnsi" w:cs="Arial"/>
          <w:sz w:val="22"/>
          <w:szCs w:val="22"/>
        </w:rPr>
        <w:t xml:space="preserve">The judging criteria for each award </w:t>
      </w:r>
      <w:proofErr w:type="gramStart"/>
      <w:r w:rsidR="00BB36C8" w:rsidRPr="001D4E8F">
        <w:rPr>
          <w:rFonts w:asciiTheme="minorHAnsi" w:hAnsiTheme="minorHAnsi" w:cs="Arial"/>
          <w:sz w:val="22"/>
          <w:szCs w:val="22"/>
        </w:rPr>
        <w:t>are detailed</w:t>
      </w:r>
      <w:proofErr w:type="gramEnd"/>
      <w:r w:rsidR="00BB36C8" w:rsidRPr="001D4E8F">
        <w:rPr>
          <w:rFonts w:asciiTheme="minorHAnsi" w:hAnsiTheme="minorHAnsi" w:cs="Arial"/>
          <w:sz w:val="22"/>
          <w:szCs w:val="22"/>
        </w:rPr>
        <w:t xml:space="preserve"> separately but for every award, the judges are looking for innovation in research and delivery, but also in the communication and promotion of new concepts and ideas. Winners will not just have great projects but be able to act as ambassadors for the</w:t>
      </w:r>
      <w:r w:rsidR="00E36AAC" w:rsidRPr="001D4E8F">
        <w:rPr>
          <w:rFonts w:asciiTheme="minorHAnsi" w:hAnsiTheme="minorHAnsi" w:cs="Arial"/>
          <w:sz w:val="22"/>
          <w:szCs w:val="22"/>
        </w:rPr>
        <w:t>ir subject.</w:t>
      </w:r>
      <w:r w:rsidR="00BB36C8" w:rsidRPr="001D4E8F">
        <w:rPr>
          <w:rFonts w:asciiTheme="minorHAnsi" w:hAnsiTheme="minorHAnsi" w:cs="Arial"/>
          <w:sz w:val="22"/>
          <w:szCs w:val="22"/>
        </w:rPr>
        <w:t xml:space="preserve">  </w:t>
      </w:r>
    </w:p>
    <w:p w:rsidR="001D4E8F" w:rsidRDefault="001D4E8F" w:rsidP="001D4E8F">
      <w:pPr>
        <w:tabs>
          <w:tab w:val="left" w:pos="3945"/>
        </w:tabs>
        <w:spacing w:after="200" w:line="276" w:lineRule="auto"/>
        <w:jc w:val="left"/>
        <w:rPr>
          <w:rFonts w:asciiTheme="minorHAnsi" w:hAnsiTheme="minorHAnsi" w:cs="Arial"/>
          <w:b/>
          <w:sz w:val="32"/>
          <w:szCs w:val="32"/>
        </w:rPr>
      </w:pPr>
      <w:bookmarkStart w:id="0" w:name="_GoBack"/>
      <w:bookmarkEnd w:id="0"/>
      <w:r w:rsidRPr="001D4E8F">
        <w:rPr>
          <w:rFonts w:asciiTheme="minorHAnsi" w:hAnsiTheme="minorHAnsi" w:cs="Arial"/>
          <w:sz w:val="32"/>
          <w:szCs w:val="32"/>
        </w:rPr>
        <w:br w:type="page"/>
      </w:r>
    </w:p>
    <w:p w:rsidR="00CC3B40" w:rsidRPr="001D4E8F" w:rsidRDefault="001D4E8F">
      <w:pPr>
        <w:rPr>
          <w:rFonts w:asciiTheme="minorHAnsi" w:hAnsiTheme="minorHAnsi" w:cs="Arial"/>
          <w:b/>
          <w:sz w:val="32"/>
          <w:szCs w:val="32"/>
        </w:rPr>
      </w:pPr>
      <w:r w:rsidRPr="001D4E8F">
        <w:rPr>
          <w:rFonts w:asciiTheme="minorHAnsi" w:hAnsiTheme="minorHAnsi" w:cs="Arial"/>
          <w:b/>
          <w:sz w:val="32"/>
          <w:szCs w:val="32"/>
        </w:rPr>
        <w:lastRenderedPageBreak/>
        <w:t>The Winners</w:t>
      </w:r>
    </w:p>
    <w:p w:rsidR="00CC3B40" w:rsidRPr="001D4E8F" w:rsidRDefault="00CC3B40">
      <w:pPr>
        <w:rPr>
          <w:rFonts w:asciiTheme="minorHAnsi" w:hAnsiTheme="minorHAnsi" w:cs="Arial"/>
          <w:sz w:val="22"/>
          <w:szCs w:val="22"/>
        </w:rPr>
      </w:pPr>
      <w:r w:rsidRPr="001D4E8F">
        <w:rPr>
          <w:rFonts w:asciiTheme="minorHAnsi" w:hAnsiTheme="minorHAnsi" w:cs="Arial"/>
          <w:sz w:val="22"/>
          <w:szCs w:val="22"/>
        </w:rPr>
        <w:t xml:space="preserve">Winners </w:t>
      </w:r>
      <w:proofErr w:type="gramStart"/>
      <w:r w:rsidRPr="001D4E8F">
        <w:rPr>
          <w:rFonts w:asciiTheme="minorHAnsi" w:hAnsiTheme="minorHAnsi" w:cs="Arial"/>
          <w:sz w:val="22"/>
          <w:szCs w:val="22"/>
        </w:rPr>
        <w:t xml:space="preserve">are </w:t>
      </w:r>
      <w:r w:rsidR="001F1FC7" w:rsidRPr="001D4E8F">
        <w:rPr>
          <w:rFonts w:asciiTheme="minorHAnsi" w:hAnsiTheme="minorHAnsi" w:cs="Arial"/>
          <w:sz w:val="22"/>
          <w:szCs w:val="22"/>
        </w:rPr>
        <w:t>notified</w:t>
      </w:r>
      <w:proofErr w:type="gramEnd"/>
      <w:r w:rsidRPr="001D4E8F">
        <w:rPr>
          <w:rFonts w:asciiTheme="minorHAnsi" w:hAnsiTheme="minorHAnsi" w:cs="Arial"/>
          <w:sz w:val="22"/>
          <w:szCs w:val="22"/>
        </w:rPr>
        <w:t xml:space="preserve"> by letter within 10 days of the decision being reached.</w:t>
      </w:r>
    </w:p>
    <w:p w:rsidR="00CC3B40" w:rsidRPr="001D4E8F" w:rsidRDefault="00CC3B40">
      <w:pPr>
        <w:rPr>
          <w:rFonts w:asciiTheme="minorHAnsi" w:hAnsiTheme="minorHAnsi" w:cs="Arial"/>
          <w:sz w:val="22"/>
          <w:szCs w:val="22"/>
        </w:rPr>
      </w:pPr>
    </w:p>
    <w:p w:rsidR="00CC3B40" w:rsidRPr="001D4E8F" w:rsidRDefault="001D4E8F">
      <w:pPr>
        <w:rPr>
          <w:rFonts w:asciiTheme="minorHAnsi" w:hAnsiTheme="minorHAnsi" w:cs="Arial"/>
          <w:b/>
          <w:sz w:val="32"/>
          <w:szCs w:val="32"/>
        </w:rPr>
      </w:pPr>
      <w:r w:rsidRPr="001D4E8F">
        <w:rPr>
          <w:rFonts w:asciiTheme="minorHAnsi" w:hAnsiTheme="minorHAnsi" w:cs="Arial"/>
          <w:b/>
          <w:sz w:val="32"/>
          <w:szCs w:val="32"/>
        </w:rPr>
        <w:t>The Rules</w:t>
      </w:r>
    </w:p>
    <w:p w:rsidR="00CC3B40" w:rsidRPr="001D4E8F" w:rsidRDefault="00CC3B40" w:rsidP="001D4E8F">
      <w:pPr>
        <w:pStyle w:val="ListParagraph"/>
        <w:numPr>
          <w:ilvl w:val="0"/>
          <w:numId w:val="12"/>
        </w:numPr>
        <w:rPr>
          <w:rFonts w:asciiTheme="minorHAnsi" w:hAnsiTheme="minorHAnsi" w:cs="Arial"/>
          <w:sz w:val="22"/>
          <w:szCs w:val="22"/>
        </w:rPr>
      </w:pPr>
      <w:r w:rsidRPr="001D4E8F">
        <w:rPr>
          <w:rFonts w:asciiTheme="minorHAnsi" w:hAnsiTheme="minorHAnsi" w:cs="Arial"/>
          <w:sz w:val="22"/>
          <w:szCs w:val="22"/>
        </w:rPr>
        <w:t xml:space="preserve">The work submitted must be the original work of the applicant and any additional contributions and support </w:t>
      </w:r>
      <w:proofErr w:type="gramStart"/>
      <w:r w:rsidRPr="001D4E8F">
        <w:rPr>
          <w:rFonts w:asciiTheme="minorHAnsi" w:hAnsiTheme="minorHAnsi" w:cs="Arial"/>
          <w:sz w:val="22"/>
          <w:szCs w:val="22"/>
        </w:rPr>
        <w:t>should be formally acknowledged and reference</w:t>
      </w:r>
      <w:r w:rsidR="00E36AAC" w:rsidRPr="001D4E8F">
        <w:rPr>
          <w:rFonts w:asciiTheme="minorHAnsi" w:hAnsiTheme="minorHAnsi" w:cs="Arial"/>
          <w:sz w:val="22"/>
          <w:szCs w:val="22"/>
        </w:rPr>
        <w:t>d</w:t>
      </w:r>
      <w:proofErr w:type="gramEnd"/>
      <w:r w:rsidRPr="001D4E8F">
        <w:rPr>
          <w:rFonts w:asciiTheme="minorHAnsi" w:hAnsiTheme="minorHAnsi" w:cs="Arial"/>
          <w:sz w:val="22"/>
          <w:szCs w:val="22"/>
        </w:rPr>
        <w:t>.</w:t>
      </w:r>
    </w:p>
    <w:p w:rsidR="00CC3B40" w:rsidRPr="001D4E8F" w:rsidRDefault="00CC3B40" w:rsidP="001D4E8F">
      <w:pPr>
        <w:pStyle w:val="ListParagraph"/>
        <w:numPr>
          <w:ilvl w:val="0"/>
          <w:numId w:val="12"/>
        </w:numPr>
        <w:rPr>
          <w:rFonts w:asciiTheme="minorHAnsi" w:hAnsiTheme="minorHAnsi" w:cs="Arial"/>
          <w:sz w:val="22"/>
          <w:szCs w:val="22"/>
        </w:rPr>
      </w:pPr>
      <w:r w:rsidRPr="001D4E8F">
        <w:rPr>
          <w:rFonts w:asciiTheme="minorHAnsi" w:hAnsiTheme="minorHAnsi" w:cs="Arial"/>
          <w:sz w:val="22"/>
          <w:szCs w:val="22"/>
        </w:rPr>
        <w:t xml:space="preserve">Any work submitted will be deemed </w:t>
      </w:r>
      <w:proofErr w:type="gramStart"/>
      <w:r w:rsidRPr="001D4E8F">
        <w:rPr>
          <w:rFonts w:asciiTheme="minorHAnsi" w:hAnsiTheme="minorHAnsi" w:cs="Arial"/>
          <w:sz w:val="22"/>
          <w:szCs w:val="22"/>
        </w:rPr>
        <w:t>to be available</w:t>
      </w:r>
      <w:proofErr w:type="gramEnd"/>
      <w:r w:rsidRPr="001D4E8F">
        <w:rPr>
          <w:rFonts w:asciiTheme="minorHAnsi" w:hAnsiTheme="minorHAnsi" w:cs="Arial"/>
          <w:sz w:val="22"/>
          <w:szCs w:val="22"/>
        </w:rPr>
        <w:t xml:space="preserve"> for publication and promotion through the media</w:t>
      </w:r>
      <w:r w:rsidR="00E36AAC" w:rsidRPr="001D4E8F">
        <w:rPr>
          <w:rFonts w:asciiTheme="minorHAnsi" w:hAnsiTheme="minorHAnsi" w:cs="Arial"/>
          <w:sz w:val="22"/>
          <w:szCs w:val="22"/>
        </w:rPr>
        <w:t>.</w:t>
      </w:r>
    </w:p>
    <w:p w:rsidR="00CC3B40" w:rsidRPr="001D4E8F" w:rsidRDefault="001F1FC7" w:rsidP="001D4E8F">
      <w:pPr>
        <w:pStyle w:val="ListParagraph"/>
        <w:numPr>
          <w:ilvl w:val="0"/>
          <w:numId w:val="12"/>
        </w:numPr>
        <w:rPr>
          <w:rFonts w:asciiTheme="minorHAnsi" w:hAnsiTheme="minorHAnsi" w:cs="Arial"/>
          <w:sz w:val="22"/>
          <w:szCs w:val="22"/>
        </w:rPr>
      </w:pPr>
      <w:r w:rsidRPr="001D4E8F">
        <w:rPr>
          <w:rFonts w:asciiTheme="minorHAnsi" w:hAnsiTheme="minorHAnsi" w:cs="Arial"/>
          <w:sz w:val="22"/>
          <w:szCs w:val="22"/>
        </w:rPr>
        <w:t xml:space="preserve">Applicants </w:t>
      </w:r>
      <w:r w:rsidR="00CC3B40" w:rsidRPr="001D4E8F">
        <w:rPr>
          <w:rFonts w:asciiTheme="minorHAnsi" w:hAnsiTheme="minorHAnsi" w:cs="Arial"/>
          <w:sz w:val="22"/>
          <w:szCs w:val="22"/>
        </w:rPr>
        <w:t xml:space="preserve">agree to </w:t>
      </w:r>
      <w:r w:rsidRPr="001D4E8F">
        <w:rPr>
          <w:rFonts w:asciiTheme="minorHAnsi" w:hAnsiTheme="minorHAnsi" w:cs="Arial"/>
          <w:sz w:val="22"/>
          <w:szCs w:val="22"/>
        </w:rPr>
        <w:t>take part in reasonable publicity to promote their achievements [This will normally be a photograph on receipt of the Award].</w:t>
      </w:r>
    </w:p>
    <w:p w:rsidR="001F1FC7" w:rsidRPr="001D4E8F" w:rsidRDefault="001F1FC7" w:rsidP="001D4E8F">
      <w:pPr>
        <w:pStyle w:val="ListParagraph"/>
        <w:numPr>
          <w:ilvl w:val="0"/>
          <w:numId w:val="12"/>
        </w:numPr>
        <w:rPr>
          <w:rFonts w:asciiTheme="minorHAnsi" w:hAnsiTheme="minorHAnsi" w:cs="Arial"/>
          <w:sz w:val="22"/>
          <w:szCs w:val="22"/>
        </w:rPr>
      </w:pPr>
      <w:r w:rsidRPr="001D4E8F">
        <w:rPr>
          <w:rFonts w:asciiTheme="minorHAnsi" w:hAnsiTheme="minorHAnsi" w:cs="Arial"/>
          <w:sz w:val="22"/>
          <w:szCs w:val="22"/>
        </w:rPr>
        <w:t xml:space="preserve">Applicants for </w:t>
      </w:r>
      <w:r w:rsidR="00F6794A">
        <w:rPr>
          <w:rFonts w:asciiTheme="minorHAnsi" w:hAnsiTheme="minorHAnsi" w:cs="Arial"/>
          <w:sz w:val="22"/>
          <w:szCs w:val="22"/>
        </w:rPr>
        <w:t xml:space="preserve">NSIRC </w:t>
      </w:r>
      <w:r w:rsidRPr="001D4E8F">
        <w:rPr>
          <w:rFonts w:asciiTheme="minorHAnsi" w:hAnsiTheme="minorHAnsi" w:cs="Arial"/>
          <w:sz w:val="22"/>
          <w:szCs w:val="22"/>
        </w:rPr>
        <w:t xml:space="preserve">Travel Awards agree to provide a written report </w:t>
      </w:r>
      <w:r w:rsidR="004D436E">
        <w:rPr>
          <w:rFonts w:asciiTheme="minorHAnsi" w:hAnsiTheme="minorHAnsi" w:cs="Arial"/>
          <w:sz w:val="22"/>
          <w:szCs w:val="22"/>
        </w:rPr>
        <w:t xml:space="preserve">(minimum of 1500 words) outlining their learning outcomes </w:t>
      </w:r>
      <w:r w:rsidRPr="001D4E8F">
        <w:rPr>
          <w:rFonts w:asciiTheme="minorHAnsi" w:hAnsiTheme="minorHAnsi" w:cs="Arial"/>
          <w:sz w:val="22"/>
          <w:szCs w:val="22"/>
        </w:rPr>
        <w:t>as evidence of the investment made in supporting their travel.</w:t>
      </w:r>
      <w:r w:rsidR="00E36AAC" w:rsidRPr="001D4E8F">
        <w:rPr>
          <w:rFonts w:asciiTheme="minorHAnsi" w:hAnsiTheme="minorHAnsi" w:cs="Arial"/>
          <w:sz w:val="22"/>
          <w:szCs w:val="22"/>
        </w:rPr>
        <w:t xml:space="preserve"> </w:t>
      </w:r>
      <w:r w:rsidR="00F6794A">
        <w:rPr>
          <w:rFonts w:asciiTheme="minorHAnsi" w:hAnsiTheme="minorHAnsi" w:cs="Arial"/>
          <w:sz w:val="22"/>
          <w:szCs w:val="22"/>
        </w:rPr>
        <w:t xml:space="preserve">NSIRC </w:t>
      </w:r>
      <w:r w:rsidR="00E36AAC" w:rsidRPr="001D4E8F">
        <w:rPr>
          <w:rFonts w:asciiTheme="minorHAnsi" w:hAnsiTheme="minorHAnsi" w:cs="Arial"/>
          <w:sz w:val="22"/>
          <w:szCs w:val="22"/>
        </w:rPr>
        <w:t>Travel Awards are paid in advance.</w:t>
      </w:r>
    </w:p>
    <w:sectPr w:rsidR="001F1FC7" w:rsidRPr="001D4E8F" w:rsidSect="002F4FED">
      <w:headerReference w:type="default" r:id="rId9"/>
      <w:footerReference w:type="default" r:id="rId10"/>
      <w:pgSz w:w="11906" w:h="16838"/>
      <w:pgMar w:top="1440" w:right="1440" w:bottom="72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E8F" w:rsidRDefault="001D4E8F" w:rsidP="001D4E8F">
      <w:r>
        <w:separator/>
      </w:r>
    </w:p>
  </w:endnote>
  <w:endnote w:type="continuationSeparator" w:id="0">
    <w:p w:rsidR="001D4E8F" w:rsidRDefault="001D4E8F" w:rsidP="001D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606977"/>
      <w:docPartObj>
        <w:docPartGallery w:val="Page Numbers (Bottom of Page)"/>
        <w:docPartUnique/>
      </w:docPartObj>
    </w:sdtPr>
    <w:sdtEndPr/>
    <w:sdtContent>
      <w:sdt>
        <w:sdtPr>
          <w:id w:val="-1769616900"/>
          <w:docPartObj>
            <w:docPartGallery w:val="Page Numbers (Top of Page)"/>
            <w:docPartUnique/>
          </w:docPartObj>
        </w:sdtPr>
        <w:sdtEndPr/>
        <w:sdtContent>
          <w:p w:rsidR="001D4E8F" w:rsidRDefault="001D4E8F">
            <w:pPr>
              <w:pStyle w:val="Footer"/>
              <w:jc w:val="right"/>
            </w:pPr>
            <w:r w:rsidRPr="001D4E8F">
              <w:rPr>
                <w:rFonts w:asciiTheme="minorHAnsi" w:hAnsiTheme="minorHAnsi"/>
              </w:rPr>
              <w:t xml:space="preserve">Page </w:t>
            </w:r>
            <w:r w:rsidRPr="001D4E8F">
              <w:rPr>
                <w:rFonts w:asciiTheme="minorHAnsi" w:hAnsiTheme="minorHAnsi"/>
                <w:b/>
                <w:bCs/>
                <w:sz w:val="24"/>
                <w:szCs w:val="24"/>
              </w:rPr>
              <w:fldChar w:fldCharType="begin"/>
            </w:r>
            <w:r w:rsidRPr="001D4E8F">
              <w:rPr>
                <w:rFonts w:asciiTheme="minorHAnsi" w:hAnsiTheme="minorHAnsi"/>
                <w:b/>
                <w:bCs/>
              </w:rPr>
              <w:instrText xml:space="preserve"> PAGE </w:instrText>
            </w:r>
            <w:r w:rsidRPr="001D4E8F">
              <w:rPr>
                <w:rFonts w:asciiTheme="minorHAnsi" w:hAnsiTheme="minorHAnsi"/>
                <w:b/>
                <w:bCs/>
                <w:sz w:val="24"/>
                <w:szCs w:val="24"/>
              </w:rPr>
              <w:fldChar w:fldCharType="separate"/>
            </w:r>
            <w:r w:rsidR="008951FD">
              <w:rPr>
                <w:rFonts w:asciiTheme="minorHAnsi" w:hAnsiTheme="minorHAnsi"/>
                <w:b/>
                <w:bCs/>
                <w:noProof/>
              </w:rPr>
              <w:t>2</w:t>
            </w:r>
            <w:r w:rsidRPr="001D4E8F">
              <w:rPr>
                <w:rFonts w:asciiTheme="minorHAnsi" w:hAnsiTheme="minorHAnsi"/>
                <w:b/>
                <w:bCs/>
                <w:sz w:val="24"/>
                <w:szCs w:val="24"/>
              </w:rPr>
              <w:fldChar w:fldCharType="end"/>
            </w:r>
            <w:r w:rsidRPr="001D4E8F">
              <w:rPr>
                <w:rFonts w:asciiTheme="minorHAnsi" w:hAnsiTheme="minorHAnsi"/>
              </w:rPr>
              <w:t xml:space="preserve"> of </w:t>
            </w:r>
            <w:r w:rsidRPr="001D4E8F">
              <w:rPr>
                <w:rFonts w:asciiTheme="minorHAnsi" w:hAnsiTheme="minorHAnsi"/>
                <w:b/>
                <w:bCs/>
                <w:sz w:val="24"/>
                <w:szCs w:val="24"/>
              </w:rPr>
              <w:fldChar w:fldCharType="begin"/>
            </w:r>
            <w:r w:rsidRPr="001D4E8F">
              <w:rPr>
                <w:rFonts w:asciiTheme="minorHAnsi" w:hAnsiTheme="minorHAnsi"/>
                <w:b/>
                <w:bCs/>
              </w:rPr>
              <w:instrText xml:space="preserve"> NUMPAGES  </w:instrText>
            </w:r>
            <w:r w:rsidRPr="001D4E8F">
              <w:rPr>
                <w:rFonts w:asciiTheme="minorHAnsi" w:hAnsiTheme="minorHAnsi"/>
                <w:b/>
                <w:bCs/>
                <w:sz w:val="24"/>
                <w:szCs w:val="24"/>
              </w:rPr>
              <w:fldChar w:fldCharType="separate"/>
            </w:r>
            <w:r w:rsidR="008951FD">
              <w:rPr>
                <w:rFonts w:asciiTheme="minorHAnsi" w:hAnsiTheme="minorHAnsi"/>
                <w:b/>
                <w:bCs/>
                <w:noProof/>
              </w:rPr>
              <w:t>2</w:t>
            </w:r>
            <w:r w:rsidRPr="001D4E8F">
              <w:rPr>
                <w:rFonts w:asciiTheme="minorHAnsi" w:hAnsiTheme="minorHAnsi"/>
                <w:b/>
                <w:bCs/>
                <w:sz w:val="24"/>
                <w:szCs w:val="24"/>
              </w:rPr>
              <w:fldChar w:fldCharType="end"/>
            </w:r>
          </w:p>
        </w:sdtContent>
      </w:sdt>
    </w:sdtContent>
  </w:sdt>
  <w:p w:rsidR="001D4E8F" w:rsidRDefault="001D4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E8F" w:rsidRDefault="001D4E8F" w:rsidP="001D4E8F">
      <w:r>
        <w:separator/>
      </w:r>
    </w:p>
  </w:footnote>
  <w:footnote w:type="continuationSeparator" w:id="0">
    <w:p w:rsidR="001D4E8F" w:rsidRDefault="001D4E8F" w:rsidP="001D4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76"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8"/>
      <w:gridCol w:w="4678"/>
    </w:tblGrid>
    <w:tr w:rsidR="001D4E8F" w:rsidTr="001D4E8F">
      <w:tc>
        <w:tcPr>
          <w:tcW w:w="5998" w:type="dxa"/>
        </w:tcPr>
        <w:p w:rsidR="001D4E8F" w:rsidRDefault="001D4E8F" w:rsidP="001D4E8F">
          <w:pPr>
            <w:pStyle w:val="Header"/>
          </w:pPr>
          <w:r w:rsidRPr="00F95C84">
            <w:rPr>
              <w:noProof/>
              <w:lang w:eastAsia="en-GB"/>
            </w:rPr>
            <w:drawing>
              <wp:anchor distT="0" distB="0" distL="114300" distR="114300" simplePos="0" relativeHeight="251658240" behindDoc="0" locked="0" layoutInCell="1" allowOverlap="1">
                <wp:simplePos x="0" y="0"/>
                <wp:positionH relativeFrom="column">
                  <wp:posOffset>-43180</wp:posOffset>
                </wp:positionH>
                <wp:positionV relativeFrom="paragraph">
                  <wp:posOffset>635</wp:posOffset>
                </wp:positionV>
                <wp:extent cx="1758063" cy="836002"/>
                <wp:effectExtent l="0" t="0" r="0" b="2540"/>
                <wp:wrapSquare wrapText="bothSides"/>
                <wp:docPr id="1" name="Picture 1" descr="G:\19_PHOTOS, GRAPHICS &amp; LOGOS\Professional Logo 2014\black_prof_outlin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19_PHOTOS, GRAPHICS &amp; LOGOS\Professional Logo 2014\black_prof_outline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8063" cy="836002"/>
                        </a:xfrm>
                        <a:prstGeom prst="rect">
                          <a:avLst/>
                        </a:prstGeom>
                        <a:noFill/>
                        <a:ln>
                          <a:noFill/>
                        </a:ln>
                      </pic:spPr>
                    </pic:pic>
                  </a:graphicData>
                </a:graphic>
              </wp:anchor>
            </w:drawing>
          </w:r>
        </w:p>
      </w:tc>
      <w:tc>
        <w:tcPr>
          <w:tcW w:w="4678" w:type="dxa"/>
        </w:tcPr>
        <w:p w:rsidR="001D4E8F" w:rsidRDefault="001D4E8F" w:rsidP="001D4E8F">
          <w:pPr>
            <w:pStyle w:val="Header"/>
          </w:pPr>
          <w:r w:rsidRPr="00F95C84">
            <w:rPr>
              <w:noProof/>
              <w:lang w:eastAsia="en-GB"/>
            </w:rPr>
            <w:drawing>
              <wp:inline distT="0" distB="0" distL="0" distR="0" wp14:anchorId="4BB37327" wp14:editId="3E55866B">
                <wp:extent cx="84461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4615" cy="1047750"/>
                        </a:xfrm>
                        <a:prstGeom prst="rect">
                          <a:avLst/>
                        </a:prstGeom>
                        <a:noFill/>
                        <a:ln>
                          <a:noFill/>
                        </a:ln>
                      </pic:spPr>
                    </pic:pic>
                  </a:graphicData>
                </a:graphic>
              </wp:inline>
            </w:drawing>
          </w:r>
        </w:p>
      </w:tc>
    </w:tr>
  </w:tbl>
  <w:p w:rsidR="001D4E8F" w:rsidRDefault="001D4E8F" w:rsidP="001D4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93EF3"/>
    <w:multiLevelType w:val="hybridMultilevel"/>
    <w:tmpl w:val="7D42BBD8"/>
    <w:lvl w:ilvl="0" w:tplc="66DA2580">
      <w:start w:val="1"/>
      <w:numFmt w:val="bullet"/>
      <w:pStyle w:val="BulletIndent"/>
      <w:lvlText w:val=""/>
      <w:lvlJc w:val="left"/>
      <w:pPr>
        <w:tabs>
          <w:tab w:val="num" w:pos="1195"/>
        </w:tabs>
        <w:ind w:left="1195"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0A1693"/>
    <w:multiLevelType w:val="multilevel"/>
    <w:tmpl w:val="65749778"/>
    <w:styleLink w:val="Bulletpoint"/>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1264"/>
        </w:tabs>
        <w:ind w:left="1264" w:hanging="357"/>
      </w:pPr>
      <w:rPr>
        <w:rFonts w:ascii="Symbol" w:hAnsi="Symbol" w:hint="default"/>
        <w:sz w:val="20"/>
      </w:rPr>
    </w:lvl>
    <w:lvl w:ilvl="2">
      <w:start w:val="1"/>
      <w:numFmt w:val="bullet"/>
      <w:lvlText w:val="-"/>
      <w:lvlJc w:val="left"/>
      <w:pPr>
        <w:tabs>
          <w:tab w:val="num" w:pos="1264"/>
        </w:tabs>
        <w:ind w:left="1264" w:hanging="357"/>
      </w:pPr>
      <w:rPr>
        <w:rFonts w:ascii="Arial" w:hAnsi="Arial" w:hint="default"/>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159303F"/>
    <w:multiLevelType w:val="multilevel"/>
    <w:tmpl w:val="95F2D0CA"/>
    <w:lvl w:ilvl="0">
      <w:start w:val="1"/>
      <w:numFmt w:val="decimal"/>
      <w:pStyle w:val="Heading1"/>
      <w:lvlText w:val="%1"/>
      <w:lvlJc w:val="left"/>
      <w:pPr>
        <w:tabs>
          <w:tab w:val="num" w:pos="907"/>
        </w:tabs>
        <w:ind w:left="907" w:hanging="907"/>
      </w:pPr>
      <w:rPr>
        <w:rFonts w:ascii="Arial" w:hAnsi="Arial" w:hint="default"/>
        <w:b/>
        <w:i w:val="0"/>
        <w:caps w:val="0"/>
        <w:sz w:val="24"/>
        <w:szCs w:val="20"/>
      </w:rPr>
    </w:lvl>
    <w:lvl w:ilvl="1">
      <w:start w:val="1"/>
      <w:numFmt w:val="decimal"/>
      <w:pStyle w:val="Heading2"/>
      <w:lvlText w:val="%1.%2"/>
      <w:lvlJc w:val="left"/>
      <w:pPr>
        <w:tabs>
          <w:tab w:val="num" w:pos="907"/>
        </w:tabs>
        <w:ind w:left="907" w:hanging="907"/>
      </w:pPr>
      <w:rPr>
        <w:rFonts w:ascii="Arial" w:hAnsi="Arial" w:hint="default"/>
        <w:b/>
        <w:i w:val="0"/>
        <w:sz w:val="20"/>
        <w:szCs w:val="20"/>
      </w:rPr>
    </w:lvl>
    <w:lvl w:ilvl="2">
      <w:start w:val="1"/>
      <w:numFmt w:val="decimal"/>
      <w:pStyle w:val="Heading3"/>
      <w:lvlText w:val="%1.%2.%3"/>
      <w:lvlJc w:val="left"/>
      <w:pPr>
        <w:tabs>
          <w:tab w:val="num" w:pos="907"/>
        </w:tabs>
        <w:ind w:left="907" w:hanging="907"/>
      </w:pPr>
      <w:rPr>
        <w:rFonts w:ascii="Arial" w:hAnsi="Arial" w:hint="default"/>
        <w:b/>
        <w:i w:val="0"/>
        <w:sz w:val="20"/>
        <w:szCs w:val="20"/>
      </w:rPr>
    </w:lvl>
    <w:lvl w:ilvl="3">
      <w:start w:val="1"/>
      <w:numFmt w:val="decimal"/>
      <w:pStyle w:val="Heading4"/>
      <w:lvlText w:val="%1.%2.%3.%4"/>
      <w:lvlJc w:val="left"/>
      <w:pPr>
        <w:tabs>
          <w:tab w:val="num" w:pos="907"/>
        </w:tabs>
        <w:ind w:left="907" w:hanging="907"/>
      </w:pPr>
      <w:rPr>
        <w:rFonts w:ascii="Arial" w:hAnsi="Arial" w:hint="default"/>
        <w:b/>
        <w:i w:val="0"/>
        <w:sz w:val="20"/>
        <w:szCs w:val="20"/>
      </w:rPr>
    </w:lvl>
    <w:lvl w:ilvl="4">
      <w:start w:val="1"/>
      <w:numFmt w:val="decimal"/>
      <w:lvlText w:val="%1.%2.%3.%4.%5"/>
      <w:lvlJc w:val="left"/>
      <w:pPr>
        <w:tabs>
          <w:tab w:val="num" w:pos="9816"/>
        </w:tabs>
        <w:ind w:left="9816" w:hanging="1008"/>
      </w:pPr>
      <w:rPr>
        <w:rFonts w:hint="default"/>
      </w:rPr>
    </w:lvl>
    <w:lvl w:ilvl="5">
      <w:start w:val="1"/>
      <w:numFmt w:val="decimal"/>
      <w:lvlText w:val="%1.%2.%3.%4.%5.%6"/>
      <w:lvlJc w:val="left"/>
      <w:pPr>
        <w:tabs>
          <w:tab w:val="num" w:pos="9960"/>
        </w:tabs>
        <w:ind w:left="9960" w:hanging="1152"/>
      </w:pPr>
      <w:rPr>
        <w:rFonts w:hint="default"/>
      </w:rPr>
    </w:lvl>
    <w:lvl w:ilvl="6">
      <w:start w:val="1"/>
      <w:numFmt w:val="decimal"/>
      <w:lvlText w:val="%1.%2.%3.%4.%5.%6.%7"/>
      <w:lvlJc w:val="left"/>
      <w:pPr>
        <w:tabs>
          <w:tab w:val="num" w:pos="10104"/>
        </w:tabs>
        <w:ind w:left="10104" w:hanging="1296"/>
      </w:pPr>
      <w:rPr>
        <w:rFonts w:hint="default"/>
      </w:rPr>
    </w:lvl>
    <w:lvl w:ilvl="7">
      <w:start w:val="1"/>
      <w:numFmt w:val="decimal"/>
      <w:lvlText w:val="%1.%2.%3.%4.%5.%6.%7.%8"/>
      <w:lvlJc w:val="left"/>
      <w:pPr>
        <w:tabs>
          <w:tab w:val="num" w:pos="10248"/>
        </w:tabs>
        <w:ind w:left="10248" w:hanging="1440"/>
      </w:pPr>
      <w:rPr>
        <w:rFonts w:hint="default"/>
      </w:rPr>
    </w:lvl>
    <w:lvl w:ilvl="8">
      <w:start w:val="1"/>
      <w:numFmt w:val="decimal"/>
      <w:lvlText w:val="%1.%2.%3.%4.%5.%6.%7.%8.%9"/>
      <w:lvlJc w:val="left"/>
      <w:pPr>
        <w:tabs>
          <w:tab w:val="num" w:pos="10392"/>
        </w:tabs>
        <w:ind w:left="10392" w:hanging="1584"/>
      </w:pPr>
      <w:rPr>
        <w:rFonts w:hint="default"/>
      </w:rPr>
    </w:lvl>
  </w:abstractNum>
  <w:abstractNum w:abstractNumId="3" w15:restartNumberingAfterBreak="0">
    <w:nsid w:val="53AE05ED"/>
    <w:multiLevelType w:val="hybridMultilevel"/>
    <w:tmpl w:val="7D024C7C"/>
    <w:lvl w:ilvl="0" w:tplc="6E44B53E">
      <w:start w:val="1"/>
      <w:numFmt w:val="decimal"/>
      <w:pStyle w:val="NumberIndent"/>
      <w:lvlText w:val="%1"/>
      <w:lvlJc w:val="left"/>
      <w:pPr>
        <w:tabs>
          <w:tab w:val="num" w:pos="1195"/>
        </w:tabs>
        <w:ind w:left="1195" w:hanging="288"/>
      </w:pPr>
      <w:rPr>
        <w:rFonts w:ascii="Arial" w:hAnsi="Arial" w:hint="default"/>
        <w:b w:val="0"/>
        <w:i w:val="0"/>
        <w:sz w:val="20"/>
      </w:rPr>
    </w:lvl>
    <w:lvl w:ilvl="1" w:tplc="08090001"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1D24F46"/>
    <w:multiLevelType w:val="hybridMultilevel"/>
    <w:tmpl w:val="E79AB8A2"/>
    <w:lvl w:ilvl="0" w:tplc="1B40DFA2">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11222D"/>
    <w:multiLevelType w:val="hybridMultilevel"/>
    <w:tmpl w:val="617EA2A2"/>
    <w:lvl w:ilvl="0" w:tplc="D7E057C4">
      <w:start w:val="1"/>
      <w:numFmt w:val="decimal"/>
      <w:pStyle w:val="Number"/>
      <w:lvlText w:val="%1"/>
      <w:lvlJc w:val="left"/>
      <w:pPr>
        <w:tabs>
          <w:tab w:val="num" w:pos="360"/>
        </w:tabs>
        <w:ind w:left="36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B524C27"/>
    <w:multiLevelType w:val="hybridMultilevel"/>
    <w:tmpl w:val="5284232C"/>
    <w:lvl w:ilvl="0" w:tplc="B5BC9552">
      <w:start w:val="1"/>
      <w:numFmt w:val="lowerLetter"/>
      <w:pStyle w:val="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9129C4"/>
    <w:multiLevelType w:val="hybridMultilevel"/>
    <w:tmpl w:val="26A26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2"/>
  </w:num>
  <w:num w:numId="6">
    <w:abstractNumId w:val="2"/>
  </w:num>
  <w:num w:numId="7">
    <w:abstractNumId w:val="2"/>
  </w:num>
  <w:num w:numId="8">
    <w:abstractNumId w:val="6"/>
  </w:num>
  <w:num w:numId="9">
    <w:abstractNumId w:val="6"/>
  </w:num>
  <w:num w:numId="10">
    <w:abstractNumId w:val="5"/>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01"/>
    <w:rsid w:val="00115F27"/>
    <w:rsid w:val="0015144B"/>
    <w:rsid w:val="001776FA"/>
    <w:rsid w:val="001D4E8F"/>
    <w:rsid w:val="001F1FC7"/>
    <w:rsid w:val="002F4FED"/>
    <w:rsid w:val="00441A9B"/>
    <w:rsid w:val="004D436E"/>
    <w:rsid w:val="00525EE9"/>
    <w:rsid w:val="005A72F8"/>
    <w:rsid w:val="00795829"/>
    <w:rsid w:val="007B1801"/>
    <w:rsid w:val="00875795"/>
    <w:rsid w:val="008951FD"/>
    <w:rsid w:val="009C0189"/>
    <w:rsid w:val="00BA3176"/>
    <w:rsid w:val="00BB36C8"/>
    <w:rsid w:val="00C86D3E"/>
    <w:rsid w:val="00CC3B40"/>
    <w:rsid w:val="00D644D8"/>
    <w:rsid w:val="00E36AAC"/>
    <w:rsid w:val="00F6794A"/>
    <w:rsid w:val="00FE6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1B1AD"/>
  <w15:docId w15:val="{F8A85729-B55E-41FC-9179-F2C124FD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6FA"/>
    <w:pPr>
      <w:spacing w:after="0" w:line="240" w:lineRule="auto"/>
      <w:jc w:val="both"/>
    </w:pPr>
    <w:rPr>
      <w:rFonts w:ascii="Arial" w:hAnsi="Arial" w:cs="Times New Roman"/>
      <w:sz w:val="20"/>
      <w:szCs w:val="20"/>
    </w:rPr>
  </w:style>
  <w:style w:type="paragraph" w:styleId="Heading1">
    <w:name w:val="heading 1"/>
    <w:basedOn w:val="Normal"/>
    <w:next w:val="NormalIndent"/>
    <w:link w:val="Heading1Char"/>
    <w:qFormat/>
    <w:rsid w:val="001776FA"/>
    <w:pPr>
      <w:numPr>
        <w:numId w:val="7"/>
      </w:numPr>
      <w:spacing w:after="120"/>
      <w:outlineLvl w:val="0"/>
    </w:pPr>
    <w:rPr>
      <w:b/>
      <w:kern w:val="28"/>
      <w:sz w:val="24"/>
      <w:szCs w:val="24"/>
    </w:rPr>
  </w:style>
  <w:style w:type="paragraph" w:styleId="Heading2">
    <w:name w:val="heading 2"/>
    <w:basedOn w:val="Normal"/>
    <w:next w:val="NormalIndent"/>
    <w:link w:val="Heading2Char"/>
    <w:qFormat/>
    <w:rsid w:val="001776FA"/>
    <w:pPr>
      <w:numPr>
        <w:ilvl w:val="1"/>
        <w:numId w:val="7"/>
      </w:numPr>
      <w:spacing w:after="120"/>
      <w:outlineLvl w:val="1"/>
    </w:pPr>
    <w:rPr>
      <w:b/>
    </w:rPr>
  </w:style>
  <w:style w:type="paragraph" w:styleId="Heading3">
    <w:name w:val="heading 3"/>
    <w:basedOn w:val="Normal"/>
    <w:next w:val="NormalIndent"/>
    <w:link w:val="Heading3Char"/>
    <w:qFormat/>
    <w:rsid w:val="001776FA"/>
    <w:pPr>
      <w:numPr>
        <w:ilvl w:val="2"/>
        <w:numId w:val="7"/>
      </w:numPr>
      <w:spacing w:after="120"/>
      <w:outlineLvl w:val="2"/>
    </w:pPr>
    <w:rPr>
      <w:b/>
    </w:rPr>
  </w:style>
  <w:style w:type="paragraph" w:styleId="Heading4">
    <w:name w:val="heading 4"/>
    <w:basedOn w:val="Normal"/>
    <w:next w:val="NormalIndent"/>
    <w:link w:val="Heading4Char"/>
    <w:qFormat/>
    <w:rsid w:val="001776FA"/>
    <w:pPr>
      <w:numPr>
        <w:ilvl w:val="3"/>
        <w:numId w:val="7"/>
      </w:numPr>
      <w:spacing w:after="120"/>
      <w:outlineLvl w:val="3"/>
    </w:pPr>
    <w:rPr>
      <w:b/>
    </w:rPr>
  </w:style>
  <w:style w:type="paragraph" w:styleId="Heading5">
    <w:name w:val="heading 5"/>
    <w:basedOn w:val="Normal"/>
    <w:next w:val="Normal"/>
    <w:link w:val="Heading5Char"/>
    <w:rsid w:val="001776FA"/>
    <w:pPr>
      <w:outlineLvl w:val="4"/>
    </w:pPr>
  </w:style>
  <w:style w:type="paragraph" w:styleId="Heading6">
    <w:name w:val="heading 6"/>
    <w:basedOn w:val="Heading5"/>
    <w:next w:val="Normal"/>
    <w:link w:val="Heading6Char"/>
    <w:rsid w:val="001776FA"/>
    <w:pPr>
      <w:outlineLvl w:val="5"/>
    </w:pPr>
  </w:style>
  <w:style w:type="paragraph" w:styleId="Heading7">
    <w:name w:val="heading 7"/>
    <w:basedOn w:val="Heading6"/>
    <w:next w:val="Normal"/>
    <w:link w:val="Heading7Char"/>
    <w:rsid w:val="001776FA"/>
    <w:pPr>
      <w:outlineLvl w:val="6"/>
    </w:pPr>
  </w:style>
  <w:style w:type="paragraph" w:styleId="Heading8">
    <w:name w:val="heading 8"/>
    <w:basedOn w:val="Heading7"/>
    <w:next w:val="Normal"/>
    <w:link w:val="Heading8Char"/>
    <w:rsid w:val="001776FA"/>
    <w:pPr>
      <w:outlineLvl w:val="7"/>
    </w:pPr>
  </w:style>
  <w:style w:type="paragraph" w:styleId="Heading9">
    <w:name w:val="heading 9"/>
    <w:basedOn w:val="Heading8"/>
    <w:next w:val="Normal"/>
    <w:link w:val="Heading9Char"/>
    <w:rsid w:val="001776F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qFormat/>
    <w:rsid w:val="001776FA"/>
    <w:pPr>
      <w:ind w:left="907"/>
    </w:pPr>
  </w:style>
  <w:style w:type="paragraph" w:customStyle="1" w:styleId="Bullet">
    <w:name w:val="Bullet"/>
    <w:basedOn w:val="NormalIndent"/>
    <w:qFormat/>
    <w:rsid w:val="001776FA"/>
    <w:pPr>
      <w:numPr>
        <w:numId w:val="1"/>
      </w:numPr>
    </w:pPr>
  </w:style>
  <w:style w:type="paragraph" w:customStyle="1" w:styleId="BulletIndent">
    <w:name w:val="Bullet Indent"/>
    <w:basedOn w:val="NormalIndent"/>
    <w:qFormat/>
    <w:rsid w:val="001776FA"/>
    <w:pPr>
      <w:numPr>
        <w:numId w:val="2"/>
      </w:numPr>
    </w:pPr>
  </w:style>
  <w:style w:type="numbering" w:customStyle="1" w:styleId="Bulletpoint">
    <w:name w:val="Bullet point"/>
    <w:basedOn w:val="NoList"/>
    <w:rsid w:val="001776FA"/>
    <w:pPr>
      <w:numPr>
        <w:numId w:val="3"/>
      </w:numPr>
    </w:pPr>
  </w:style>
  <w:style w:type="character" w:styleId="EndnoteReference">
    <w:name w:val="endnote reference"/>
    <w:basedOn w:val="DefaultParagraphFont"/>
    <w:semiHidden/>
    <w:rsid w:val="001776FA"/>
    <w:rPr>
      <w:rFonts w:ascii="Arial" w:hAnsi="Arial"/>
      <w:sz w:val="16"/>
      <w:vertAlign w:val="baseline"/>
    </w:rPr>
  </w:style>
  <w:style w:type="paragraph" w:styleId="EndnoteText">
    <w:name w:val="endnote text"/>
    <w:basedOn w:val="Normal"/>
    <w:link w:val="EndnoteTextChar"/>
    <w:semiHidden/>
    <w:rsid w:val="001776FA"/>
    <w:pPr>
      <w:spacing w:after="240"/>
      <w:ind w:left="720"/>
    </w:pPr>
    <w:rPr>
      <w:sz w:val="16"/>
    </w:rPr>
  </w:style>
  <w:style w:type="character" w:customStyle="1" w:styleId="EndnoteTextChar">
    <w:name w:val="Endnote Text Char"/>
    <w:basedOn w:val="DefaultParagraphFont"/>
    <w:link w:val="EndnoteText"/>
    <w:semiHidden/>
    <w:rsid w:val="001776FA"/>
    <w:rPr>
      <w:rFonts w:ascii="Arial" w:eastAsia="Times New Roman" w:hAnsi="Arial" w:cs="Times New Roman"/>
      <w:sz w:val="16"/>
      <w:szCs w:val="20"/>
    </w:rPr>
  </w:style>
  <w:style w:type="character" w:styleId="FollowedHyperlink">
    <w:name w:val="FollowedHyperlink"/>
    <w:basedOn w:val="DefaultParagraphFont"/>
    <w:rsid w:val="001776FA"/>
    <w:rPr>
      <w:color w:val="800080"/>
      <w:u w:val="single"/>
    </w:rPr>
  </w:style>
  <w:style w:type="paragraph" w:styleId="Footer">
    <w:name w:val="footer"/>
    <w:basedOn w:val="Normal"/>
    <w:link w:val="FooterChar"/>
    <w:uiPriority w:val="99"/>
    <w:qFormat/>
    <w:rsid w:val="001776FA"/>
    <w:pPr>
      <w:tabs>
        <w:tab w:val="center" w:pos="4608"/>
        <w:tab w:val="right" w:pos="9000"/>
      </w:tabs>
    </w:pPr>
    <w:rPr>
      <w:sz w:val="16"/>
      <w:szCs w:val="16"/>
    </w:rPr>
  </w:style>
  <w:style w:type="character" w:customStyle="1" w:styleId="FooterChar">
    <w:name w:val="Footer Char"/>
    <w:basedOn w:val="DefaultParagraphFont"/>
    <w:link w:val="Footer"/>
    <w:uiPriority w:val="99"/>
    <w:rsid w:val="001776FA"/>
    <w:rPr>
      <w:rFonts w:ascii="Arial" w:eastAsia="Times New Roman" w:hAnsi="Arial" w:cs="Times New Roman"/>
      <w:sz w:val="16"/>
      <w:szCs w:val="16"/>
    </w:rPr>
  </w:style>
  <w:style w:type="character" w:styleId="FootnoteReference">
    <w:name w:val="footnote reference"/>
    <w:basedOn w:val="DefaultParagraphFont"/>
    <w:semiHidden/>
    <w:rsid w:val="001776FA"/>
    <w:rPr>
      <w:rFonts w:ascii="Arial" w:hAnsi="Arial"/>
      <w:sz w:val="16"/>
      <w:vertAlign w:val="superscript"/>
    </w:rPr>
  </w:style>
  <w:style w:type="paragraph" w:styleId="FootnoteText">
    <w:name w:val="footnote text"/>
    <w:basedOn w:val="Normal"/>
    <w:link w:val="FootnoteTextChar"/>
    <w:autoRedefine/>
    <w:semiHidden/>
    <w:rsid w:val="001776FA"/>
    <w:rPr>
      <w:sz w:val="16"/>
    </w:rPr>
  </w:style>
  <w:style w:type="character" w:customStyle="1" w:styleId="FootnoteTextChar">
    <w:name w:val="Footnote Text Char"/>
    <w:basedOn w:val="DefaultParagraphFont"/>
    <w:link w:val="FootnoteText"/>
    <w:semiHidden/>
    <w:rsid w:val="001776FA"/>
    <w:rPr>
      <w:rFonts w:ascii="Arial" w:eastAsia="Times New Roman" w:hAnsi="Arial" w:cs="Times New Roman"/>
      <w:sz w:val="16"/>
      <w:szCs w:val="20"/>
    </w:rPr>
  </w:style>
  <w:style w:type="paragraph" w:styleId="Header">
    <w:name w:val="header"/>
    <w:basedOn w:val="Normal"/>
    <w:link w:val="HeaderChar"/>
    <w:autoRedefine/>
    <w:rsid w:val="001D4E8F"/>
    <w:pPr>
      <w:tabs>
        <w:tab w:val="center" w:pos="4153"/>
        <w:tab w:val="right" w:pos="8306"/>
      </w:tabs>
      <w:jc w:val="right"/>
    </w:pPr>
    <w:rPr>
      <w:sz w:val="16"/>
    </w:rPr>
  </w:style>
  <w:style w:type="character" w:customStyle="1" w:styleId="HeaderChar">
    <w:name w:val="Header Char"/>
    <w:basedOn w:val="DefaultParagraphFont"/>
    <w:link w:val="Header"/>
    <w:rsid w:val="001D4E8F"/>
    <w:rPr>
      <w:rFonts w:ascii="Arial" w:hAnsi="Arial" w:cs="Times New Roman"/>
      <w:sz w:val="16"/>
      <w:szCs w:val="20"/>
    </w:rPr>
  </w:style>
  <w:style w:type="character" w:customStyle="1" w:styleId="Heading1Char">
    <w:name w:val="Heading 1 Char"/>
    <w:basedOn w:val="DefaultParagraphFont"/>
    <w:link w:val="Heading1"/>
    <w:rsid w:val="001776FA"/>
    <w:rPr>
      <w:rFonts w:ascii="Arial" w:eastAsia="Times New Roman" w:hAnsi="Arial" w:cs="Times New Roman"/>
      <w:b/>
      <w:kern w:val="28"/>
      <w:sz w:val="24"/>
      <w:szCs w:val="24"/>
    </w:rPr>
  </w:style>
  <w:style w:type="character" w:customStyle="1" w:styleId="Heading2Char">
    <w:name w:val="Heading 2 Char"/>
    <w:basedOn w:val="DefaultParagraphFont"/>
    <w:link w:val="Heading2"/>
    <w:rsid w:val="001776FA"/>
    <w:rPr>
      <w:rFonts w:ascii="Arial" w:eastAsia="Times New Roman" w:hAnsi="Arial" w:cs="Times New Roman"/>
      <w:b/>
      <w:sz w:val="20"/>
      <w:szCs w:val="20"/>
    </w:rPr>
  </w:style>
  <w:style w:type="character" w:customStyle="1" w:styleId="Heading3Char">
    <w:name w:val="Heading 3 Char"/>
    <w:basedOn w:val="DefaultParagraphFont"/>
    <w:link w:val="Heading3"/>
    <w:rsid w:val="001776FA"/>
    <w:rPr>
      <w:rFonts w:ascii="Arial" w:eastAsia="Times New Roman" w:hAnsi="Arial" w:cs="Times New Roman"/>
      <w:b/>
      <w:sz w:val="20"/>
      <w:szCs w:val="20"/>
    </w:rPr>
  </w:style>
  <w:style w:type="character" w:customStyle="1" w:styleId="Heading4Char">
    <w:name w:val="Heading 4 Char"/>
    <w:basedOn w:val="DefaultParagraphFont"/>
    <w:link w:val="Heading4"/>
    <w:rsid w:val="001776FA"/>
    <w:rPr>
      <w:rFonts w:ascii="Arial" w:eastAsia="Times New Roman" w:hAnsi="Arial" w:cs="Times New Roman"/>
      <w:b/>
      <w:sz w:val="20"/>
      <w:szCs w:val="20"/>
    </w:rPr>
  </w:style>
  <w:style w:type="character" w:customStyle="1" w:styleId="Heading5Char">
    <w:name w:val="Heading 5 Char"/>
    <w:basedOn w:val="DefaultParagraphFont"/>
    <w:link w:val="Heading5"/>
    <w:rsid w:val="001776FA"/>
    <w:rPr>
      <w:rFonts w:ascii="Arial" w:eastAsia="Times New Roman" w:hAnsi="Arial" w:cs="Times New Roman"/>
      <w:sz w:val="20"/>
      <w:szCs w:val="20"/>
    </w:rPr>
  </w:style>
  <w:style w:type="character" w:customStyle="1" w:styleId="Heading6Char">
    <w:name w:val="Heading 6 Char"/>
    <w:basedOn w:val="DefaultParagraphFont"/>
    <w:link w:val="Heading6"/>
    <w:rsid w:val="001776FA"/>
    <w:rPr>
      <w:rFonts w:ascii="Arial" w:eastAsia="Times New Roman" w:hAnsi="Arial" w:cs="Times New Roman"/>
      <w:sz w:val="20"/>
      <w:szCs w:val="20"/>
    </w:rPr>
  </w:style>
  <w:style w:type="character" w:customStyle="1" w:styleId="Heading7Char">
    <w:name w:val="Heading 7 Char"/>
    <w:basedOn w:val="DefaultParagraphFont"/>
    <w:link w:val="Heading7"/>
    <w:rsid w:val="001776FA"/>
    <w:rPr>
      <w:rFonts w:ascii="Arial" w:eastAsia="Times New Roman" w:hAnsi="Arial" w:cs="Times New Roman"/>
      <w:sz w:val="20"/>
      <w:szCs w:val="20"/>
    </w:rPr>
  </w:style>
  <w:style w:type="character" w:customStyle="1" w:styleId="Heading8Char">
    <w:name w:val="Heading 8 Char"/>
    <w:basedOn w:val="DefaultParagraphFont"/>
    <w:link w:val="Heading8"/>
    <w:rsid w:val="001776FA"/>
    <w:rPr>
      <w:rFonts w:ascii="Arial" w:eastAsia="Times New Roman" w:hAnsi="Arial" w:cs="Times New Roman"/>
      <w:sz w:val="20"/>
      <w:szCs w:val="20"/>
    </w:rPr>
  </w:style>
  <w:style w:type="character" w:customStyle="1" w:styleId="Heading9Char">
    <w:name w:val="Heading 9 Char"/>
    <w:basedOn w:val="DefaultParagraphFont"/>
    <w:link w:val="Heading9"/>
    <w:rsid w:val="001776FA"/>
    <w:rPr>
      <w:rFonts w:ascii="Arial" w:eastAsia="Times New Roman" w:hAnsi="Arial" w:cs="Times New Roman"/>
      <w:sz w:val="20"/>
      <w:szCs w:val="20"/>
    </w:rPr>
  </w:style>
  <w:style w:type="character" w:styleId="Hyperlink">
    <w:name w:val="Hyperlink"/>
    <w:basedOn w:val="DefaultParagraphFont"/>
    <w:rsid w:val="001776FA"/>
    <w:rPr>
      <w:rFonts w:ascii="Arial" w:hAnsi="Arial"/>
      <w:color w:val="0000FF"/>
      <w:sz w:val="20"/>
      <w:u w:val="single"/>
    </w:rPr>
  </w:style>
  <w:style w:type="paragraph" w:customStyle="1" w:styleId="Letter">
    <w:name w:val="Letter"/>
    <w:basedOn w:val="Normal"/>
    <w:qFormat/>
    <w:rsid w:val="001776FA"/>
    <w:pPr>
      <w:numPr>
        <w:numId w:val="9"/>
      </w:numPr>
    </w:pPr>
  </w:style>
  <w:style w:type="paragraph" w:customStyle="1" w:styleId="LetterIndent">
    <w:name w:val="Letter Indent"/>
    <w:basedOn w:val="Letter"/>
    <w:qFormat/>
    <w:rsid w:val="001776FA"/>
    <w:pPr>
      <w:numPr>
        <w:numId w:val="0"/>
      </w:numPr>
    </w:pPr>
  </w:style>
  <w:style w:type="paragraph" w:customStyle="1" w:styleId="Number">
    <w:name w:val="Number"/>
    <w:basedOn w:val="Normal"/>
    <w:qFormat/>
    <w:rsid w:val="001776FA"/>
    <w:pPr>
      <w:numPr>
        <w:numId w:val="10"/>
      </w:numPr>
    </w:pPr>
  </w:style>
  <w:style w:type="paragraph" w:customStyle="1" w:styleId="NumberIndent">
    <w:name w:val="Number Indent"/>
    <w:basedOn w:val="Normal"/>
    <w:qFormat/>
    <w:rsid w:val="001776FA"/>
    <w:pPr>
      <w:numPr>
        <w:numId w:val="11"/>
      </w:numPr>
    </w:pPr>
  </w:style>
  <w:style w:type="paragraph" w:styleId="TOC1">
    <w:name w:val="toc 1"/>
    <w:basedOn w:val="Heading1"/>
    <w:next w:val="Normal"/>
    <w:semiHidden/>
    <w:rsid w:val="001776FA"/>
    <w:pPr>
      <w:numPr>
        <w:numId w:val="0"/>
      </w:numPr>
      <w:tabs>
        <w:tab w:val="left" w:pos="936"/>
        <w:tab w:val="right" w:pos="9000"/>
      </w:tabs>
      <w:spacing w:before="240" w:after="0"/>
    </w:pPr>
    <w:rPr>
      <w:bCs/>
      <w:noProof/>
      <w:sz w:val="20"/>
    </w:rPr>
  </w:style>
  <w:style w:type="paragraph" w:styleId="TOC2">
    <w:name w:val="toc 2"/>
    <w:basedOn w:val="Heading2"/>
    <w:next w:val="Normal"/>
    <w:semiHidden/>
    <w:rsid w:val="001776FA"/>
    <w:pPr>
      <w:numPr>
        <w:ilvl w:val="0"/>
        <w:numId w:val="0"/>
      </w:numPr>
      <w:tabs>
        <w:tab w:val="left" w:pos="936"/>
        <w:tab w:val="right" w:pos="8998"/>
      </w:tabs>
      <w:spacing w:before="120" w:after="0"/>
    </w:pPr>
    <w:rPr>
      <w:bCs/>
      <w:noProof/>
    </w:rPr>
  </w:style>
  <w:style w:type="paragraph" w:styleId="TOC3">
    <w:name w:val="toc 3"/>
    <w:basedOn w:val="Heading3"/>
    <w:next w:val="Normal"/>
    <w:semiHidden/>
    <w:rsid w:val="001776FA"/>
    <w:pPr>
      <w:numPr>
        <w:ilvl w:val="0"/>
        <w:numId w:val="0"/>
      </w:numPr>
      <w:tabs>
        <w:tab w:val="left" w:pos="936"/>
        <w:tab w:val="right" w:pos="8998"/>
      </w:tabs>
      <w:spacing w:after="0"/>
    </w:pPr>
    <w:rPr>
      <w:noProof/>
    </w:rPr>
  </w:style>
  <w:style w:type="paragraph" w:styleId="TOC4">
    <w:name w:val="toc 4"/>
    <w:basedOn w:val="Heading4"/>
    <w:next w:val="Normal"/>
    <w:semiHidden/>
    <w:rsid w:val="001776FA"/>
    <w:pPr>
      <w:numPr>
        <w:ilvl w:val="0"/>
        <w:numId w:val="0"/>
      </w:numPr>
      <w:tabs>
        <w:tab w:val="left" w:pos="936"/>
        <w:tab w:val="right" w:pos="8998"/>
      </w:tabs>
      <w:spacing w:after="0"/>
    </w:pPr>
    <w:rPr>
      <w:noProof/>
    </w:rPr>
  </w:style>
  <w:style w:type="paragraph" w:styleId="TOC5">
    <w:name w:val="toc 5"/>
    <w:basedOn w:val="Normal"/>
    <w:next w:val="Normal"/>
    <w:autoRedefine/>
    <w:semiHidden/>
    <w:rsid w:val="001776FA"/>
    <w:pPr>
      <w:tabs>
        <w:tab w:val="right" w:pos="9000"/>
      </w:tabs>
    </w:pPr>
    <w:rPr>
      <w:noProof/>
    </w:rPr>
  </w:style>
  <w:style w:type="paragraph" w:styleId="TOC6">
    <w:name w:val="toc 6"/>
    <w:basedOn w:val="Normal"/>
    <w:next w:val="Normal"/>
    <w:autoRedefine/>
    <w:semiHidden/>
    <w:rsid w:val="001776FA"/>
    <w:pPr>
      <w:ind w:left="1200"/>
    </w:pPr>
  </w:style>
  <w:style w:type="paragraph" w:styleId="TOC7">
    <w:name w:val="toc 7"/>
    <w:basedOn w:val="Normal"/>
    <w:next w:val="Normal"/>
    <w:autoRedefine/>
    <w:semiHidden/>
    <w:rsid w:val="001776FA"/>
    <w:pPr>
      <w:ind w:left="1440"/>
    </w:pPr>
  </w:style>
  <w:style w:type="paragraph" w:styleId="TOC8">
    <w:name w:val="toc 8"/>
    <w:basedOn w:val="Normal"/>
    <w:next w:val="Normal"/>
    <w:autoRedefine/>
    <w:semiHidden/>
    <w:rsid w:val="001776FA"/>
    <w:pPr>
      <w:ind w:left="1680"/>
    </w:pPr>
  </w:style>
  <w:style w:type="paragraph" w:styleId="TOC9">
    <w:name w:val="toc 9"/>
    <w:basedOn w:val="Normal"/>
    <w:next w:val="Normal"/>
    <w:autoRedefine/>
    <w:semiHidden/>
    <w:rsid w:val="001776FA"/>
    <w:pPr>
      <w:ind w:left="1920"/>
    </w:pPr>
  </w:style>
  <w:style w:type="paragraph" w:customStyle="1" w:styleId="Default">
    <w:name w:val="Default"/>
    <w:rsid w:val="009C018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D4E8F"/>
    <w:pPr>
      <w:ind w:left="720"/>
      <w:contextualSpacing/>
    </w:pPr>
  </w:style>
  <w:style w:type="table" w:styleId="TableGrid">
    <w:name w:val="Table Grid"/>
    <w:basedOn w:val="TableNormal"/>
    <w:uiPriority w:val="59"/>
    <w:rsid w:val="001D4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weldinginstitute.com/awards/armourers-and-brasiers-awards/" TargetMode="External"/><Relationship Id="rId3" Type="http://schemas.openxmlformats.org/officeDocument/2006/relationships/settings" Target="settings.xml"/><Relationship Id="rId7" Type="http://schemas.openxmlformats.org/officeDocument/2006/relationships/hyperlink" Target="http://www.armourershall.co.uk/gauntlet-tru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344B93C8</Template>
  <TotalTime>7</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TWI LTD</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Day</dc:creator>
  <cp:lastModifiedBy>Kate Day</cp:lastModifiedBy>
  <cp:revision>6</cp:revision>
  <cp:lastPrinted>2018-12-14T11:18:00Z</cp:lastPrinted>
  <dcterms:created xsi:type="dcterms:W3CDTF">2019-11-06T15:31:00Z</dcterms:created>
  <dcterms:modified xsi:type="dcterms:W3CDTF">2019-12-05T15:26:00Z</dcterms:modified>
</cp:coreProperties>
</file>