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DF2E28" w:rsidRPr="000903F0" w:rsidTr="00DF2E28">
        <w:trPr>
          <w:trHeight w:val="416"/>
        </w:trPr>
        <w:tc>
          <w:tcPr>
            <w:tcW w:w="14174" w:type="dxa"/>
            <w:vAlign w:val="center"/>
          </w:tcPr>
          <w:p w:rsidR="00DF2E28" w:rsidRPr="000903F0" w:rsidRDefault="00DF2E28" w:rsidP="00DF2E28">
            <w:pPr>
              <w:rPr>
                <w:b/>
                <w:sz w:val="28"/>
                <w:szCs w:val="28"/>
              </w:rPr>
            </w:pPr>
            <w:r w:rsidRPr="000903F0">
              <w:rPr>
                <w:b/>
                <w:sz w:val="28"/>
                <w:szCs w:val="28"/>
              </w:rPr>
              <w:t>Name:</w:t>
            </w:r>
          </w:p>
        </w:tc>
      </w:tr>
    </w:tbl>
    <w:p w:rsidR="00DF2E28" w:rsidRPr="000903F0" w:rsidRDefault="00DF2E28" w:rsidP="00DF2E28">
      <w:pPr>
        <w:spacing w:after="0" w:line="240" w:lineRule="auto"/>
      </w:pPr>
    </w:p>
    <w:tbl>
      <w:tblPr>
        <w:tblStyle w:val="TableGrid"/>
        <w:tblW w:w="0" w:type="auto"/>
        <w:tblLook w:val="04A0" w:firstRow="1" w:lastRow="0" w:firstColumn="1" w:lastColumn="0" w:noHBand="0" w:noVBand="1"/>
      </w:tblPr>
      <w:tblGrid>
        <w:gridCol w:w="4972"/>
        <w:gridCol w:w="4622"/>
        <w:gridCol w:w="4580"/>
      </w:tblGrid>
      <w:tr w:rsidR="00054B07" w:rsidRPr="000903F0" w:rsidTr="00ED246E">
        <w:trPr>
          <w:trHeight w:val="851"/>
        </w:trPr>
        <w:tc>
          <w:tcPr>
            <w:tcW w:w="14174" w:type="dxa"/>
            <w:gridSpan w:val="3"/>
            <w:vAlign w:val="center"/>
          </w:tcPr>
          <w:p w:rsidR="00054B07" w:rsidRPr="000903F0" w:rsidRDefault="00BA7FD4" w:rsidP="00BA7FD4">
            <w:pPr>
              <w:pStyle w:val="ListParagraph"/>
              <w:numPr>
                <w:ilvl w:val="0"/>
                <w:numId w:val="3"/>
              </w:numPr>
              <w:autoSpaceDE w:val="0"/>
              <w:autoSpaceDN w:val="0"/>
              <w:adjustRightInd w:val="0"/>
              <w:jc w:val="center"/>
              <w:rPr>
                <w:rFonts w:cs="Avenir-Heavy"/>
                <w:b/>
                <w:color w:val="2E2E08"/>
                <w:sz w:val="28"/>
                <w:szCs w:val="20"/>
              </w:rPr>
            </w:pPr>
            <w:r w:rsidRPr="000903F0">
              <w:rPr>
                <w:rFonts w:cs="Avenir-Heavy"/>
                <w:b/>
                <w:color w:val="2E2E08"/>
                <w:sz w:val="28"/>
                <w:szCs w:val="20"/>
              </w:rPr>
              <w:t>Use a combination of general and specialist engineering knowledge and understanding to apply existing and emerging technology.</w:t>
            </w:r>
          </w:p>
        </w:tc>
      </w:tr>
      <w:tr w:rsidR="00135BA7" w:rsidRPr="000903F0" w:rsidTr="0026633B">
        <w:tc>
          <w:tcPr>
            <w:tcW w:w="4972" w:type="dxa"/>
            <w:vAlign w:val="center"/>
          </w:tcPr>
          <w:p w:rsidR="00135BA7" w:rsidRPr="000903F0" w:rsidRDefault="00135BA7" w:rsidP="003C2F0E">
            <w:pPr>
              <w:rPr>
                <w:bCs/>
                <w:color w:val="FF0000"/>
                <w:sz w:val="24"/>
                <w:szCs w:val="24"/>
              </w:rPr>
            </w:pPr>
            <w:r w:rsidRPr="000903F0">
              <w:rPr>
                <w:bCs/>
                <w:color w:val="FF0000"/>
                <w:sz w:val="24"/>
                <w:szCs w:val="24"/>
              </w:rPr>
              <w:t>UK-SPEC Competence Requirement</w:t>
            </w:r>
          </w:p>
        </w:tc>
        <w:tc>
          <w:tcPr>
            <w:tcW w:w="4622" w:type="dxa"/>
            <w:vAlign w:val="center"/>
          </w:tcPr>
          <w:p w:rsidR="00135BA7" w:rsidRPr="000903F0" w:rsidRDefault="00135BA7" w:rsidP="003C2F0E">
            <w:pPr>
              <w:rPr>
                <w:bCs/>
                <w:color w:val="FF0000"/>
                <w:sz w:val="24"/>
                <w:szCs w:val="24"/>
              </w:rPr>
            </w:pPr>
            <w:r w:rsidRPr="000903F0">
              <w:rPr>
                <w:bCs/>
                <w:color w:val="FF0000"/>
                <w:sz w:val="24"/>
                <w:szCs w:val="24"/>
              </w:rPr>
              <w:t>This could include ability to:</w:t>
            </w:r>
          </w:p>
        </w:tc>
        <w:tc>
          <w:tcPr>
            <w:tcW w:w="4580" w:type="dxa"/>
            <w:vAlign w:val="center"/>
          </w:tcPr>
          <w:p w:rsidR="00135BA7" w:rsidRPr="000903F0" w:rsidRDefault="00135BA7" w:rsidP="003C2F0E">
            <w:pPr>
              <w:rPr>
                <w:bCs/>
                <w:color w:val="FF0000"/>
                <w:sz w:val="24"/>
                <w:szCs w:val="24"/>
              </w:rPr>
            </w:pPr>
            <w:r w:rsidRPr="000903F0">
              <w:rPr>
                <w:bCs/>
                <w:color w:val="FF0000"/>
                <w:sz w:val="24"/>
                <w:szCs w:val="24"/>
              </w:rPr>
              <w:t xml:space="preserve">Please describe how and why </w:t>
            </w:r>
            <w:r w:rsidR="00DF2E28" w:rsidRPr="000903F0">
              <w:rPr>
                <w:bCs/>
                <w:color w:val="FF0000"/>
                <w:sz w:val="24"/>
                <w:szCs w:val="24"/>
              </w:rPr>
              <w:t xml:space="preserve">you </w:t>
            </w:r>
            <w:r w:rsidRPr="000903F0">
              <w:rPr>
                <w:bCs/>
                <w:color w:val="FF0000"/>
                <w:sz w:val="24"/>
                <w:szCs w:val="24"/>
              </w:rPr>
              <w:t>believe you meet this standard</w:t>
            </w:r>
            <w:r w:rsidR="0026633B" w:rsidRPr="000903F0">
              <w:rPr>
                <w:bCs/>
                <w:color w:val="FF0000"/>
                <w:sz w:val="24"/>
                <w:szCs w:val="24"/>
              </w:rPr>
              <w:t>:</w:t>
            </w:r>
          </w:p>
        </w:tc>
      </w:tr>
      <w:tr w:rsidR="00830F1F" w:rsidRPr="000903F0" w:rsidTr="0026633B">
        <w:tc>
          <w:tcPr>
            <w:tcW w:w="4972" w:type="dxa"/>
          </w:tcPr>
          <w:p w:rsidR="00054B07" w:rsidRPr="000903F0" w:rsidRDefault="003D183E" w:rsidP="00BA7FD4">
            <w:pPr>
              <w:autoSpaceDE w:val="0"/>
              <w:autoSpaceDN w:val="0"/>
              <w:adjustRightInd w:val="0"/>
              <w:rPr>
                <w:rFonts w:cs="Avenir-Light"/>
                <w:b/>
                <w:color w:val="2E2E08"/>
              </w:rPr>
            </w:pPr>
            <w:r w:rsidRPr="000903F0">
              <w:rPr>
                <w:b/>
                <w:bCs/>
                <w:color w:val="000000"/>
              </w:rPr>
              <w:t xml:space="preserve">A.1. </w:t>
            </w:r>
            <w:r w:rsidR="00BA7FD4" w:rsidRPr="000903F0">
              <w:rPr>
                <w:rFonts w:cs="Avenir-Light"/>
                <w:b/>
                <w:color w:val="2E2E08"/>
              </w:rPr>
              <w:t>Maintain and extend a sound theoretical approach to the application of technology in engineering practice</w:t>
            </w:r>
            <w:r w:rsidR="00054B07" w:rsidRPr="000903F0">
              <w:rPr>
                <w:b/>
                <w:bCs/>
                <w:color w:val="000000"/>
              </w:rPr>
              <w:t>.</w:t>
            </w:r>
          </w:p>
          <w:p w:rsidR="00054B07" w:rsidRPr="000903F0" w:rsidRDefault="00054B07" w:rsidP="00054B07">
            <w:pPr>
              <w:rPr>
                <w:bCs/>
                <w:color w:val="000000"/>
              </w:rPr>
            </w:pPr>
          </w:p>
          <w:p w:rsidR="00054B07" w:rsidRPr="000903F0" w:rsidRDefault="00054B07" w:rsidP="00054B07">
            <w:pPr>
              <w:rPr>
                <w:b/>
                <w:bCs/>
                <w:i/>
                <w:color w:val="000000"/>
              </w:rPr>
            </w:pPr>
            <w:r w:rsidRPr="000903F0">
              <w:rPr>
                <w:b/>
                <w:bCs/>
                <w:i/>
                <w:color w:val="000000"/>
              </w:rPr>
              <w:t>Examples of activities which may help demonstrate this:</w:t>
            </w:r>
          </w:p>
          <w:p w:rsidR="00054B07" w:rsidRDefault="00BA7FD4" w:rsidP="00BA7FD4">
            <w:pPr>
              <w:autoSpaceDE w:val="0"/>
              <w:autoSpaceDN w:val="0"/>
              <w:adjustRightInd w:val="0"/>
              <w:rPr>
                <w:rFonts w:cs="Avenir-Light"/>
                <w:i/>
                <w:color w:val="2E2E08"/>
                <w:szCs w:val="20"/>
              </w:rPr>
            </w:pPr>
            <w:r w:rsidRPr="000903F0">
              <w:rPr>
                <w:rFonts w:cs="Avenir-Light"/>
                <w:i/>
                <w:color w:val="2E2E08"/>
                <w:szCs w:val="20"/>
              </w:rPr>
              <w:t>Engage in formal learning. Learn new engineering theories and techniques in the workplace, at seminars, etc. Broaden your knowledge of engineering codes, standards and specifications.</w:t>
            </w:r>
          </w:p>
          <w:p w:rsidR="000073E7" w:rsidRPr="000903F0" w:rsidRDefault="000073E7" w:rsidP="00BA7FD4">
            <w:pPr>
              <w:autoSpaceDE w:val="0"/>
              <w:autoSpaceDN w:val="0"/>
              <w:adjustRightInd w:val="0"/>
              <w:rPr>
                <w:rFonts w:cs="Avenir-Light"/>
                <w:i/>
                <w:color w:val="2E2E08"/>
                <w:szCs w:val="20"/>
              </w:rPr>
            </w:pPr>
          </w:p>
        </w:tc>
        <w:tc>
          <w:tcPr>
            <w:tcW w:w="4622" w:type="dxa"/>
          </w:tcPr>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Identify the limits of own personal</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knowledge and skills</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Strive to extend own technological capability</w:t>
            </w:r>
          </w:p>
          <w:p w:rsidR="00054B07" w:rsidRPr="000903F0" w:rsidRDefault="00BA7FD4" w:rsidP="00BA7FD4">
            <w:pPr>
              <w:autoSpaceDE w:val="0"/>
              <w:autoSpaceDN w:val="0"/>
              <w:adjustRightInd w:val="0"/>
              <w:rPr>
                <w:rFonts w:cs="Avenir-Light"/>
                <w:color w:val="2E2E08"/>
                <w:szCs w:val="20"/>
              </w:rPr>
            </w:pPr>
            <w:r w:rsidRPr="000903F0">
              <w:rPr>
                <w:rFonts w:cs="Avenir-Light"/>
                <w:color w:val="2E2E08"/>
                <w:szCs w:val="20"/>
              </w:rPr>
              <w:t>• Broaden and deepen own knowledge base through new applications and techniques.</w:t>
            </w:r>
          </w:p>
        </w:tc>
        <w:tc>
          <w:tcPr>
            <w:tcW w:w="4580" w:type="dxa"/>
          </w:tcPr>
          <w:p w:rsidR="00054B07" w:rsidRPr="000903F0" w:rsidRDefault="00054B07" w:rsidP="00054B07">
            <w:pPr>
              <w:rPr>
                <w:bCs/>
                <w:color w:val="000000"/>
              </w:rPr>
            </w:pPr>
          </w:p>
        </w:tc>
      </w:tr>
      <w:tr w:rsidR="00830F1F" w:rsidRPr="000903F0" w:rsidTr="0026633B">
        <w:tc>
          <w:tcPr>
            <w:tcW w:w="4972" w:type="dxa"/>
          </w:tcPr>
          <w:p w:rsidR="00BA7FD4" w:rsidRPr="000903F0" w:rsidRDefault="003D183E" w:rsidP="00BA7FD4">
            <w:pPr>
              <w:autoSpaceDE w:val="0"/>
              <w:autoSpaceDN w:val="0"/>
              <w:adjustRightInd w:val="0"/>
              <w:rPr>
                <w:rFonts w:cs="Avenir-Light"/>
                <w:b/>
                <w:color w:val="2E2E08"/>
                <w:szCs w:val="20"/>
              </w:rPr>
            </w:pPr>
            <w:r w:rsidRPr="000903F0">
              <w:rPr>
                <w:b/>
                <w:bCs/>
                <w:color w:val="000000"/>
              </w:rPr>
              <w:t>A.2. </w:t>
            </w:r>
            <w:r w:rsidR="00BA7FD4" w:rsidRPr="000903F0">
              <w:rPr>
                <w:rFonts w:cs="Avenir-Light"/>
                <w:b/>
                <w:color w:val="2E2E08"/>
                <w:szCs w:val="20"/>
              </w:rPr>
              <w:t>Use a sound evidence-based approach</w:t>
            </w:r>
          </w:p>
          <w:p w:rsidR="00054B07" w:rsidRPr="000903F0" w:rsidRDefault="00BA7FD4" w:rsidP="00BA7FD4">
            <w:pPr>
              <w:autoSpaceDE w:val="0"/>
              <w:autoSpaceDN w:val="0"/>
              <w:adjustRightInd w:val="0"/>
              <w:rPr>
                <w:rFonts w:cs="Avenir-Light"/>
                <w:b/>
                <w:color w:val="2E2E08"/>
                <w:szCs w:val="20"/>
              </w:rPr>
            </w:pPr>
            <w:proofErr w:type="gramStart"/>
            <w:r w:rsidRPr="000903F0">
              <w:rPr>
                <w:rFonts w:cs="Avenir-Light"/>
                <w:b/>
                <w:color w:val="2E2E08"/>
                <w:szCs w:val="20"/>
              </w:rPr>
              <w:t>to</w:t>
            </w:r>
            <w:proofErr w:type="gramEnd"/>
            <w:r w:rsidRPr="000903F0">
              <w:rPr>
                <w:rFonts w:cs="Avenir-Light"/>
                <w:b/>
                <w:color w:val="2E2E08"/>
                <w:szCs w:val="20"/>
              </w:rPr>
              <w:t xml:space="preserve"> problem-solving and contribute to continuous improvement.</w:t>
            </w:r>
          </w:p>
          <w:p w:rsidR="00054B07" w:rsidRPr="000903F0" w:rsidRDefault="00054B07" w:rsidP="00054B07">
            <w:pPr>
              <w:rPr>
                <w:bCs/>
                <w:color w:val="000000"/>
              </w:rPr>
            </w:pPr>
          </w:p>
          <w:p w:rsidR="00054B07" w:rsidRPr="000903F0" w:rsidRDefault="00054B07" w:rsidP="00054B07">
            <w:pPr>
              <w:rPr>
                <w:b/>
                <w:bCs/>
                <w:i/>
                <w:color w:val="000000"/>
              </w:rPr>
            </w:pPr>
            <w:r w:rsidRPr="000903F0">
              <w:rPr>
                <w:b/>
                <w:bCs/>
                <w:i/>
                <w:color w:val="000000"/>
              </w:rPr>
              <w:t>Examples of activities which may help demonstrate this:</w:t>
            </w:r>
          </w:p>
          <w:p w:rsidR="00054B07" w:rsidRDefault="00BA7FD4" w:rsidP="00BA7FD4">
            <w:pPr>
              <w:autoSpaceDE w:val="0"/>
              <w:autoSpaceDN w:val="0"/>
              <w:adjustRightInd w:val="0"/>
              <w:rPr>
                <w:rFonts w:cs="Avenir-Light"/>
                <w:i/>
                <w:color w:val="2E2E08"/>
                <w:szCs w:val="20"/>
              </w:rPr>
            </w:pPr>
            <w:r w:rsidRPr="000903F0">
              <w:rPr>
                <w:rFonts w:cs="Avenir-Light"/>
                <w:i/>
                <w:color w:val="2E2E08"/>
                <w:szCs w:val="20"/>
              </w:rPr>
              <w:t>Manage/contribute to market research, and product and process research and development. Involvement with cross disciplinary working. Conduct statistically sound appraisal of data. Use evidence from best practice to improve effectiveness. Apply root cause analysis.</w:t>
            </w:r>
          </w:p>
          <w:p w:rsidR="000073E7" w:rsidRPr="000903F0" w:rsidRDefault="000073E7" w:rsidP="00BA7FD4">
            <w:pPr>
              <w:autoSpaceDE w:val="0"/>
              <w:autoSpaceDN w:val="0"/>
              <w:adjustRightInd w:val="0"/>
              <w:rPr>
                <w:rFonts w:cs="Avenir-Light"/>
                <w:i/>
                <w:color w:val="2E2E08"/>
                <w:szCs w:val="20"/>
              </w:rPr>
            </w:pPr>
          </w:p>
        </w:tc>
        <w:tc>
          <w:tcPr>
            <w:tcW w:w="4622" w:type="dxa"/>
          </w:tcPr>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Use market intelligence and knowledge</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of technological developments to promote and improve the effectiveness of engineering products, systems and services</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Contribute to the evaluation and development of continuous improvement systems</w:t>
            </w:r>
          </w:p>
          <w:p w:rsidR="00054B07" w:rsidRPr="000903F0" w:rsidRDefault="00BA7FD4" w:rsidP="00BA7FD4">
            <w:pPr>
              <w:autoSpaceDE w:val="0"/>
              <w:autoSpaceDN w:val="0"/>
              <w:adjustRightInd w:val="0"/>
              <w:rPr>
                <w:rFonts w:cs="Avenir-Light"/>
                <w:color w:val="2E2E08"/>
                <w:szCs w:val="20"/>
              </w:rPr>
            </w:pPr>
            <w:r w:rsidRPr="000903F0">
              <w:rPr>
                <w:rFonts w:cs="Avenir-Light"/>
                <w:color w:val="2E2E08"/>
                <w:szCs w:val="20"/>
              </w:rPr>
              <w:t>• Apply knowledge and experience to investigate and solve problems arising during engineering tasks and implement corrective action.</w:t>
            </w:r>
          </w:p>
        </w:tc>
        <w:tc>
          <w:tcPr>
            <w:tcW w:w="4580" w:type="dxa"/>
          </w:tcPr>
          <w:p w:rsidR="00054B07" w:rsidRPr="000903F0" w:rsidRDefault="00054B07" w:rsidP="00054B07">
            <w:pPr>
              <w:rPr>
                <w:bCs/>
                <w:color w:val="000000"/>
              </w:rPr>
            </w:pPr>
          </w:p>
        </w:tc>
      </w:tr>
    </w:tbl>
    <w:p w:rsidR="00A6636B" w:rsidRDefault="00A6636B" w:rsidP="00A6636B">
      <w:pPr>
        <w:spacing w:after="0" w:line="240" w:lineRule="auto"/>
      </w:pPr>
    </w:p>
    <w:p w:rsidR="00ED246E" w:rsidRPr="000903F0" w:rsidRDefault="00ED246E" w:rsidP="00A6636B">
      <w:pPr>
        <w:spacing w:after="0" w:line="240" w:lineRule="auto"/>
      </w:pPr>
    </w:p>
    <w:tbl>
      <w:tblPr>
        <w:tblStyle w:val="TableGrid"/>
        <w:tblW w:w="0" w:type="auto"/>
        <w:tblLook w:val="04A0" w:firstRow="1" w:lastRow="0" w:firstColumn="1" w:lastColumn="0" w:noHBand="0" w:noVBand="1"/>
      </w:tblPr>
      <w:tblGrid>
        <w:gridCol w:w="4972"/>
        <w:gridCol w:w="4622"/>
        <w:gridCol w:w="4580"/>
      </w:tblGrid>
      <w:tr w:rsidR="00054B07" w:rsidRPr="00ED246E" w:rsidTr="00DF2E28">
        <w:trPr>
          <w:trHeight w:val="557"/>
        </w:trPr>
        <w:tc>
          <w:tcPr>
            <w:tcW w:w="14174" w:type="dxa"/>
            <w:gridSpan w:val="3"/>
            <w:vAlign w:val="center"/>
          </w:tcPr>
          <w:p w:rsidR="00054B07" w:rsidRPr="00ED246E" w:rsidRDefault="00BA7FD4" w:rsidP="00BA7FD4">
            <w:pPr>
              <w:pStyle w:val="ListParagraph"/>
              <w:numPr>
                <w:ilvl w:val="0"/>
                <w:numId w:val="3"/>
              </w:numPr>
              <w:autoSpaceDE w:val="0"/>
              <w:autoSpaceDN w:val="0"/>
              <w:adjustRightInd w:val="0"/>
              <w:jc w:val="center"/>
              <w:rPr>
                <w:rFonts w:cs="Avenir-Heavy"/>
                <w:b/>
                <w:color w:val="2E2E08"/>
                <w:sz w:val="28"/>
                <w:szCs w:val="28"/>
              </w:rPr>
            </w:pPr>
            <w:r w:rsidRPr="00ED246E">
              <w:rPr>
                <w:rFonts w:cs="Avenir-Heavy"/>
                <w:b/>
                <w:color w:val="2E2E08"/>
                <w:sz w:val="28"/>
                <w:szCs w:val="28"/>
              </w:rPr>
              <w:lastRenderedPageBreak/>
              <w:t xml:space="preserve">Apply appropriate theoretical and practical methods to design, develop, manufacture, </w:t>
            </w:r>
            <w:proofErr w:type="gramStart"/>
            <w:r w:rsidRPr="00ED246E">
              <w:rPr>
                <w:rFonts w:cs="Avenir-Heavy"/>
                <w:b/>
                <w:color w:val="2E2E08"/>
                <w:sz w:val="28"/>
                <w:szCs w:val="28"/>
              </w:rPr>
              <w:t>construct,</w:t>
            </w:r>
            <w:proofErr w:type="gramEnd"/>
            <w:r w:rsidRPr="00ED246E">
              <w:rPr>
                <w:rFonts w:cs="Avenir-Heavy"/>
                <w:b/>
                <w:color w:val="2E2E08"/>
                <w:sz w:val="28"/>
                <w:szCs w:val="28"/>
              </w:rPr>
              <w:t xml:space="preserve"> commission, operate, maintain, decommission and re-cycle engineering processes, systems, services and products.</w:t>
            </w:r>
          </w:p>
        </w:tc>
      </w:tr>
      <w:tr w:rsidR="0026633B" w:rsidRPr="000903F0" w:rsidTr="0026633B">
        <w:tc>
          <w:tcPr>
            <w:tcW w:w="4972" w:type="dxa"/>
            <w:vAlign w:val="center"/>
          </w:tcPr>
          <w:p w:rsidR="0026633B" w:rsidRPr="000903F0" w:rsidRDefault="0026633B" w:rsidP="003C2F0E">
            <w:pPr>
              <w:rPr>
                <w:bCs/>
                <w:color w:val="FF0000"/>
                <w:sz w:val="24"/>
                <w:szCs w:val="24"/>
              </w:rPr>
            </w:pPr>
            <w:r w:rsidRPr="000903F0">
              <w:rPr>
                <w:bCs/>
                <w:color w:val="FF0000"/>
                <w:sz w:val="24"/>
                <w:szCs w:val="24"/>
              </w:rPr>
              <w:t>UK-SPEC Competence Requirement</w:t>
            </w:r>
          </w:p>
        </w:tc>
        <w:tc>
          <w:tcPr>
            <w:tcW w:w="4622" w:type="dxa"/>
            <w:vAlign w:val="center"/>
          </w:tcPr>
          <w:p w:rsidR="0026633B" w:rsidRPr="000903F0" w:rsidRDefault="0026633B" w:rsidP="003C2F0E">
            <w:pPr>
              <w:rPr>
                <w:bCs/>
                <w:color w:val="FF0000"/>
                <w:sz w:val="24"/>
                <w:szCs w:val="24"/>
              </w:rPr>
            </w:pPr>
            <w:r w:rsidRPr="000903F0">
              <w:rPr>
                <w:bCs/>
                <w:color w:val="FF0000"/>
                <w:sz w:val="24"/>
                <w:szCs w:val="24"/>
              </w:rPr>
              <w:t>This could include ability to:</w:t>
            </w:r>
          </w:p>
        </w:tc>
        <w:tc>
          <w:tcPr>
            <w:tcW w:w="4580" w:type="dxa"/>
            <w:vAlign w:val="center"/>
          </w:tcPr>
          <w:p w:rsidR="0026633B" w:rsidRPr="000903F0" w:rsidRDefault="0026633B" w:rsidP="003C2F0E">
            <w:pPr>
              <w:rPr>
                <w:bCs/>
                <w:color w:val="FF0000"/>
                <w:sz w:val="24"/>
                <w:szCs w:val="24"/>
              </w:rPr>
            </w:pPr>
            <w:r w:rsidRPr="000903F0">
              <w:rPr>
                <w:bCs/>
                <w:color w:val="FF0000"/>
                <w:sz w:val="24"/>
                <w:szCs w:val="24"/>
              </w:rPr>
              <w:t>Please describe how and why</w:t>
            </w:r>
            <w:r w:rsidR="00DF2E28" w:rsidRPr="000903F0">
              <w:rPr>
                <w:bCs/>
                <w:color w:val="FF0000"/>
                <w:sz w:val="24"/>
                <w:szCs w:val="24"/>
              </w:rPr>
              <w:t xml:space="preserve"> you</w:t>
            </w:r>
            <w:r w:rsidRPr="000903F0">
              <w:rPr>
                <w:bCs/>
                <w:color w:val="FF0000"/>
                <w:sz w:val="24"/>
                <w:szCs w:val="24"/>
              </w:rPr>
              <w:t xml:space="preserve"> believe you meet this standard:</w:t>
            </w:r>
          </w:p>
        </w:tc>
      </w:tr>
      <w:tr w:rsidR="00830F1F" w:rsidRPr="000903F0" w:rsidTr="0026633B">
        <w:tc>
          <w:tcPr>
            <w:tcW w:w="4972" w:type="dxa"/>
          </w:tcPr>
          <w:p w:rsidR="00054B07" w:rsidRPr="000903F0" w:rsidRDefault="00054B07" w:rsidP="00BA7FD4">
            <w:pPr>
              <w:autoSpaceDE w:val="0"/>
              <w:autoSpaceDN w:val="0"/>
              <w:adjustRightInd w:val="0"/>
              <w:rPr>
                <w:rFonts w:cs="Avenir-Light"/>
                <w:b/>
                <w:color w:val="2E2E08"/>
                <w:szCs w:val="20"/>
              </w:rPr>
            </w:pPr>
            <w:r w:rsidRPr="000903F0">
              <w:rPr>
                <w:b/>
                <w:bCs/>
                <w:color w:val="000000"/>
              </w:rPr>
              <w:t>B1</w:t>
            </w:r>
            <w:r w:rsidR="003D183E" w:rsidRPr="000903F0">
              <w:rPr>
                <w:b/>
                <w:bCs/>
                <w:color w:val="000000"/>
              </w:rPr>
              <w:t>.</w:t>
            </w:r>
            <w:r w:rsidRPr="000903F0">
              <w:rPr>
                <w:b/>
                <w:bCs/>
                <w:color w:val="000000"/>
              </w:rPr>
              <w:t xml:space="preserve"> </w:t>
            </w:r>
            <w:r w:rsidR="00BA7FD4" w:rsidRPr="000903F0">
              <w:rPr>
                <w:rFonts w:cs="Avenir-Light"/>
                <w:b/>
                <w:color w:val="2E2E08"/>
                <w:szCs w:val="20"/>
              </w:rPr>
              <w:t>Identify, review and select techniques, procedures and methods to undertake engineering tasks.</w:t>
            </w:r>
          </w:p>
          <w:p w:rsidR="00DF2E28" w:rsidRPr="000903F0" w:rsidRDefault="00DF2E28" w:rsidP="003D183E">
            <w:pPr>
              <w:rPr>
                <w:bCs/>
                <w:color w:val="000000"/>
              </w:rPr>
            </w:pPr>
          </w:p>
          <w:p w:rsidR="00A6636B" w:rsidRPr="000903F0" w:rsidRDefault="00054B07" w:rsidP="003D183E">
            <w:pPr>
              <w:rPr>
                <w:bCs/>
                <w:i/>
                <w:color w:val="000000"/>
              </w:rPr>
            </w:pPr>
            <w:r w:rsidRPr="000903F0">
              <w:rPr>
                <w:b/>
                <w:bCs/>
                <w:i/>
                <w:color w:val="000000"/>
              </w:rPr>
              <w:t>Examples of activities which may help demonstrate this</w:t>
            </w:r>
            <w:r w:rsidRPr="000903F0">
              <w:rPr>
                <w:bCs/>
                <w:i/>
                <w:color w:val="000000"/>
              </w:rPr>
              <w:t>:</w:t>
            </w:r>
            <w:r w:rsidR="003D183E" w:rsidRPr="000903F0">
              <w:rPr>
                <w:bCs/>
                <w:i/>
                <w:color w:val="000000"/>
              </w:rPr>
              <w:t xml:space="preserve"> </w:t>
            </w:r>
          </w:p>
          <w:p w:rsidR="000073E7" w:rsidRPr="000903F0" w:rsidRDefault="00BA7FD4" w:rsidP="00BA7FD4">
            <w:pPr>
              <w:autoSpaceDE w:val="0"/>
              <w:autoSpaceDN w:val="0"/>
              <w:adjustRightInd w:val="0"/>
              <w:rPr>
                <w:rFonts w:cs="Avenir-Light"/>
                <w:i/>
                <w:color w:val="2E2E08"/>
                <w:szCs w:val="20"/>
              </w:rPr>
            </w:pPr>
            <w:r w:rsidRPr="000903F0">
              <w:rPr>
                <w:rFonts w:cs="Avenir-Light"/>
                <w:i/>
                <w:color w:val="2E2E08"/>
                <w:szCs w:val="20"/>
              </w:rPr>
              <w:t>Contribute to the marketing of and tendering for new engineering products, processes and systems. Contribute to the specification and procurement of new engineering products, processes and systems. Develop decommissioning processes. Set targets, and draft programmes and action plans. Schedule activities.</w:t>
            </w:r>
          </w:p>
        </w:tc>
        <w:tc>
          <w:tcPr>
            <w:tcW w:w="4622" w:type="dxa"/>
          </w:tcPr>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Establish users’ requirements for improvement</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Select a review methodology</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Fully exploit and implement current technology</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Review the potential for enhancing engineering practices, products, processes, systems and services, using evidence from best practice</w:t>
            </w:r>
          </w:p>
          <w:p w:rsidR="0026633B" w:rsidRPr="000903F0" w:rsidRDefault="00BA7FD4" w:rsidP="00BA7FD4">
            <w:pPr>
              <w:autoSpaceDE w:val="0"/>
              <w:autoSpaceDN w:val="0"/>
              <w:adjustRightInd w:val="0"/>
              <w:rPr>
                <w:bCs/>
                <w:color w:val="000000"/>
              </w:rPr>
            </w:pPr>
            <w:r w:rsidRPr="000903F0">
              <w:rPr>
                <w:rFonts w:cs="Avenir-Light"/>
                <w:color w:val="2E2E08"/>
                <w:szCs w:val="20"/>
              </w:rPr>
              <w:t>• Establish an action plan to implement the results of the review.</w:t>
            </w:r>
          </w:p>
          <w:p w:rsidR="00054B07" w:rsidRPr="000903F0" w:rsidRDefault="00054B07" w:rsidP="00054B07">
            <w:pPr>
              <w:rPr>
                <w:bCs/>
                <w:color w:val="000000"/>
              </w:rPr>
            </w:pPr>
          </w:p>
        </w:tc>
        <w:tc>
          <w:tcPr>
            <w:tcW w:w="4580" w:type="dxa"/>
          </w:tcPr>
          <w:p w:rsidR="00054B07" w:rsidRPr="000903F0" w:rsidRDefault="00054B07" w:rsidP="00054B07">
            <w:pPr>
              <w:rPr>
                <w:bCs/>
                <w:color w:val="000000"/>
              </w:rPr>
            </w:pPr>
          </w:p>
        </w:tc>
      </w:tr>
      <w:tr w:rsidR="00830F1F" w:rsidRPr="000903F0" w:rsidTr="0026633B">
        <w:tc>
          <w:tcPr>
            <w:tcW w:w="4972" w:type="dxa"/>
          </w:tcPr>
          <w:p w:rsidR="00054B07" w:rsidRPr="000903F0" w:rsidRDefault="00054B07" w:rsidP="00BA7FD4">
            <w:pPr>
              <w:autoSpaceDE w:val="0"/>
              <w:autoSpaceDN w:val="0"/>
              <w:adjustRightInd w:val="0"/>
              <w:rPr>
                <w:rFonts w:cs="Avenir-Light"/>
                <w:b/>
                <w:color w:val="2E2E08"/>
                <w:szCs w:val="20"/>
              </w:rPr>
            </w:pPr>
            <w:r w:rsidRPr="000903F0">
              <w:rPr>
                <w:b/>
                <w:bCs/>
                <w:color w:val="000000"/>
              </w:rPr>
              <w:t xml:space="preserve">B2.  </w:t>
            </w:r>
            <w:r w:rsidR="00BA7FD4" w:rsidRPr="000903F0">
              <w:rPr>
                <w:rFonts w:cs="Avenir-Light"/>
                <w:b/>
                <w:color w:val="2E2E08"/>
                <w:szCs w:val="20"/>
              </w:rPr>
              <w:t>Contribute to the design and development of engineering solutions.</w:t>
            </w:r>
          </w:p>
          <w:p w:rsidR="00054B07" w:rsidRPr="000903F0" w:rsidRDefault="00054B07" w:rsidP="00054B07">
            <w:pPr>
              <w:tabs>
                <w:tab w:val="left" w:pos="4374"/>
              </w:tabs>
              <w:rPr>
                <w:bCs/>
                <w:color w:val="000000"/>
              </w:rPr>
            </w:pPr>
          </w:p>
          <w:p w:rsidR="00054B07" w:rsidRPr="000903F0" w:rsidRDefault="00054B07" w:rsidP="00054B07">
            <w:pPr>
              <w:tabs>
                <w:tab w:val="left" w:pos="4374"/>
              </w:tabs>
              <w:rPr>
                <w:b/>
                <w:bCs/>
                <w:i/>
                <w:color w:val="000000"/>
              </w:rPr>
            </w:pPr>
            <w:r w:rsidRPr="000903F0">
              <w:rPr>
                <w:b/>
                <w:bCs/>
                <w:i/>
                <w:color w:val="000000"/>
              </w:rPr>
              <w:t>Examples of activities which may  help demonstrate this:</w:t>
            </w:r>
          </w:p>
          <w:p w:rsidR="00BA7FD4" w:rsidRPr="000903F0" w:rsidRDefault="00BA7FD4" w:rsidP="00BA7FD4">
            <w:pPr>
              <w:autoSpaceDE w:val="0"/>
              <w:autoSpaceDN w:val="0"/>
              <w:adjustRightInd w:val="0"/>
              <w:rPr>
                <w:rFonts w:cs="Avenir-Light"/>
                <w:i/>
                <w:color w:val="2E2E08"/>
                <w:szCs w:val="20"/>
              </w:rPr>
            </w:pPr>
            <w:r w:rsidRPr="000903F0">
              <w:rPr>
                <w:rFonts w:cs="Avenir-Light"/>
                <w:i/>
                <w:color w:val="2E2E08"/>
                <w:szCs w:val="20"/>
              </w:rPr>
              <w:t>Contribute to theoretical and applied research. Manage/ contribute to value engineering and whole life costing. Work in design teams. Draft specifications. Find and evaluate information from a variety of sources, including online.</w:t>
            </w:r>
          </w:p>
          <w:p w:rsidR="000073E7" w:rsidRPr="000903F0" w:rsidRDefault="00BA7FD4" w:rsidP="00BA7FD4">
            <w:pPr>
              <w:autoSpaceDE w:val="0"/>
              <w:autoSpaceDN w:val="0"/>
              <w:adjustRightInd w:val="0"/>
              <w:rPr>
                <w:rFonts w:cs="Avenir-Light"/>
                <w:i/>
                <w:color w:val="2E2E08"/>
                <w:szCs w:val="20"/>
              </w:rPr>
            </w:pPr>
            <w:r w:rsidRPr="000903F0">
              <w:rPr>
                <w:rFonts w:cs="Avenir-Light"/>
                <w:i/>
                <w:color w:val="2E2E08"/>
                <w:szCs w:val="20"/>
              </w:rPr>
              <w:t>Develop and test options. Identify resources and costs of options. Produce detailed designs. Be aware of IP constraints and opportunities.</w:t>
            </w:r>
          </w:p>
        </w:tc>
        <w:tc>
          <w:tcPr>
            <w:tcW w:w="4622" w:type="dxa"/>
          </w:tcPr>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Contribute to the identification and</w:t>
            </w:r>
            <w:r w:rsidR="00900EBE" w:rsidRPr="000903F0">
              <w:rPr>
                <w:rFonts w:cs="Avenir-Light"/>
                <w:color w:val="2E2E08"/>
                <w:szCs w:val="20"/>
              </w:rPr>
              <w:t xml:space="preserve"> </w:t>
            </w:r>
            <w:r w:rsidRPr="000903F0">
              <w:rPr>
                <w:rFonts w:cs="Avenir-Light"/>
                <w:color w:val="2E2E08"/>
                <w:szCs w:val="20"/>
              </w:rPr>
              <w:t>specific</w:t>
            </w:r>
            <w:r w:rsidR="00900EBE" w:rsidRPr="000903F0">
              <w:rPr>
                <w:rFonts w:cs="Avenir-Light"/>
                <w:color w:val="2E2E08"/>
                <w:szCs w:val="20"/>
              </w:rPr>
              <w:t xml:space="preserve">ation of design and development </w:t>
            </w:r>
            <w:r w:rsidRPr="000903F0">
              <w:rPr>
                <w:rFonts w:cs="Avenir-Light"/>
                <w:color w:val="2E2E08"/>
                <w:szCs w:val="20"/>
              </w:rPr>
              <w:t>require</w:t>
            </w:r>
            <w:r w:rsidR="00900EBE" w:rsidRPr="000903F0">
              <w:rPr>
                <w:rFonts w:cs="Avenir-Light"/>
                <w:color w:val="2E2E08"/>
                <w:szCs w:val="20"/>
              </w:rPr>
              <w:t xml:space="preserve">ments for engineering products, </w:t>
            </w:r>
            <w:r w:rsidRPr="000903F0">
              <w:rPr>
                <w:rFonts w:cs="Avenir-Light"/>
                <w:color w:val="2E2E08"/>
                <w:szCs w:val="20"/>
              </w:rPr>
              <w:t>processes, systems and services</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Identify</w:t>
            </w:r>
            <w:r w:rsidR="00900EBE" w:rsidRPr="000903F0">
              <w:rPr>
                <w:rFonts w:cs="Avenir-Light"/>
                <w:color w:val="2E2E08"/>
                <w:szCs w:val="20"/>
              </w:rPr>
              <w:t xml:space="preserve"> operational risks and evaluate </w:t>
            </w:r>
            <w:r w:rsidRPr="000903F0">
              <w:rPr>
                <w:rFonts w:cs="Avenir-Light"/>
                <w:color w:val="2E2E08"/>
                <w:szCs w:val="20"/>
              </w:rPr>
              <w:t>possible engineering solutions, taking</w:t>
            </w:r>
            <w:r w:rsidR="00900EBE" w:rsidRPr="000903F0">
              <w:rPr>
                <w:rFonts w:cs="Avenir-Light"/>
                <w:color w:val="2E2E08"/>
                <w:szCs w:val="20"/>
              </w:rPr>
              <w:t xml:space="preserve"> </w:t>
            </w:r>
            <w:r w:rsidRPr="000903F0">
              <w:rPr>
                <w:rFonts w:cs="Avenir-Light"/>
                <w:color w:val="2E2E08"/>
                <w:szCs w:val="20"/>
              </w:rPr>
              <w:t>account of cost, quality, safety, reliability,</w:t>
            </w:r>
            <w:r w:rsidR="00900EBE" w:rsidRPr="000903F0">
              <w:rPr>
                <w:rFonts w:cs="Avenir-Light"/>
                <w:color w:val="2E2E08"/>
                <w:szCs w:val="20"/>
              </w:rPr>
              <w:t xml:space="preserve"> </w:t>
            </w:r>
            <w:r w:rsidRPr="000903F0">
              <w:rPr>
                <w:rFonts w:cs="Avenir-Light"/>
                <w:color w:val="2E2E08"/>
                <w:szCs w:val="20"/>
              </w:rPr>
              <w:t>appearance, fitness for purpose, security,</w:t>
            </w:r>
            <w:r w:rsidR="00900EBE" w:rsidRPr="000903F0">
              <w:rPr>
                <w:rFonts w:cs="Avenir-Light"/>
                <w:color w:val="2E2E08"/>
                <w:szCs w:val="20"/>
              </w:rPr>
              <w:t xml:space="preserve"> </w:t>
            </w:r>
            <w:r w:rsidRPr="000903F0">
              <w:rPr>
                <w:rFonts w:cs="Avenir-Light"/>
                <w:color w:val="2E2E08"/>
                <w:szCs w:val="20"/>
              </w:rPr>
              <w:t>intellectual property (IP) constraints and</w:t>
            </w:r>
            <w:r w:rsidR="00900EBE" w:rsidRPr="000903F0">
              <w:rPr>
                <w:rFonts w:cs="Avenir-Light"/>
                <w:color w:val="2E2E08"/>
                <w:szCs w:val="20"/>
              </w:rPr>
              <w:t xml:space="preserve"> </w:t>
            </w:r>
            <w:r w:rsidRPr="000903F0">
              <w:rPr>
                <w:rFonts w:cs="Avenir-Light"/>
                <w:color w:val="2E2E08"/>
                <w:szCs w:val="20"/>
              </w:rPr>
              <w:t>opportunit</w:t>
            </w:r>
            <w:r w:rsidR="00900EBE" w:rsidRPr="000903F0">
              <w:rPr>
                <w:rFonts w:cs="Avenir-Light"/>
                <w:color w:val="2E2E08"/>
                <w:szCs w:val="20"/>
              </w:rPr>
              <w:t xml:space="preserve">ies, and </w:t>
            </w:r>
            <w:r w:rsidRPr="000903F0">
              <w:rPr>
                <w:rFonts w:cs="Avenir-Light"/>
                <w:color w:val="2E2E08"/>
                <w:szCs w:val="20"/>
              </w:rPr>
              <w:t>environmental impact</w:t>
            </w:r>
          </w:p>
          <w:p w:rsidR="00BA7FD4" w:rsidRPr="000903F0" w:rsidRDefault="00BA7FD4" w:rsidP="00BA7FD4">
            <w:pPr>
              <w:autoSpaceDE w:val="0"/>
              <w:autoSpaceDN w:val="0"/>
              <w:adjustRightInd w:val="0"/>
              <w:rPr>
                <w:rFonts w:cs="Avenir-Light"/>
                <w:color w:val="2E2E08"/>
                <w:szCs w:val="20"/>
              </w:rPr>
            </w:pPr>
            <w:r w:rsidRPr="000903F0">
              <w:rPr>
                <w:rFonts w:cs="Avenir-Light"/>
                <w:color w:val="2E2E08"/>
                <w:szCs w:val="20"/>
              </w:rPr>
              <w:t>• Collect and analyse results</w:t>
            </w:r>
          </w:p>
          <w:p w:rsidR="00054B07" w:rsidRPr="000903F0" w:rsidRDefault="00BA7FD4" w:rsidP="00BA7FD4">
            <w:pPr>
              <w:tabs>
                <w:tab w:val="left" w:pos="4374"/>
              </w:tabs>
              <w:rPr>
                <w:bCs/>
                <w:color w:val="000000"/>
              </w:rPr>
            </w:pPr>
            <w:r w:rsidRPr="000903F0">
              <w:rPr>
                <w:rFonts w:cs="Avenir-Light"/>
                <w:color w:val="2E2E08"/>
                <w:szCs w:val="20"/>
              </w:rPr>
              <w:t>• Carry out necessary tests.</w:t>
            </w:r>
          </w:p>
        </w:tc>
        <w:tc>
          <w:tcPr>
            <w:tcW w:w="4580" w:type="dxa"/>
          </w:tcPr>
          <w:p w:rsidR="00054B07" w:rsidRPr="000903F0" w:rsidRDefault="00054B07" w:rsidP="00054B07">
            <w:pPr>
              <w:tabs>
                <w:tab w:val="left" w:pos="4374"/>
              </w:tabs>
              <w:rPr>
                <w:bCs/>
                <w:color w:val="000000"/>
              </w:rPr>
            </w:pPr>
          </w:p>
        </w:tc>
      </w:tr>
      <w:tr w:rsidR="00830F1F" w:rsidRPr="000903F0" w:rsidTr="0026633B">
        <w:tc>
          <w:tcPr>
            <w:tcW w:w="4972" w:type="dxa"/>
          </w:tcPr>
          <w:p w:rsidR="00054B07" w:rsidRPr="000903F0" w:rsidRDefault="00054B07" w:rsidP="00900EBE">
            <w:pPr>
              <w:autoSpaceDE w:val="0"/>
              <w:autoSpaceDN w:val="0"/>
              <w:adjustRightInd w:val="0"/>
              <w:rPr>
                <w:rFonts w:cs="Avenir-Light"/>
                <w:b/>
                <w:color w:val="2E2E08"/>
                <w:szCs w:val="20"/>
              </w:rPr>
            </w:pPr>
            <w:r w:rsidRPr="000903F0">
              <w:rPr>
                <w:b/>
                <w:bCs/>
                <w:color w:val="000000"/>
              </w:rPr>
              <w:t>B3</w:t>
            </w:r>
            <w:r w:rsidR="003D183E" w:rsidRPr="000903F0">
              <w:rPr>
                <w:b/>
                <w:bCs/>
                <w:color w:val="000000"/>
              </w:rPr>
              <w:t>.</w:t>
            </w:r>
            <w:r w:rsidRPr="000903F0">
              <w:rPr>
                <w:b/>
                <w:bCs/>
                <w:color w:val="000000"/>
              </w:rPr>
              <w:t xml:space="preserve"> </w:t>
            </w:r>
            <w:r w:rsidR="00900EBE" w:rsidRPr="000903F0">
              <w:rPr>
                <w:rFonts w:cs="Avenir-Light"/>
                <w:b/>
                <w:color w:val="2E2E08"/>
                <w:szCs w:val="20"/>
              </w:rPr>
              <w:t>Implement design solutions and contribute to their evaluation.</w:t>
            </w:r>
          </w:p>
          <w:p w:rsidR="00054B07" w:rsidRPr="000903F0" w:rsidRDefault="00054B07" w:rsidP="00054B07">
            <w:pPr>
              <w:tabs>
                <w:tab w:val="left" w:pos="3274"/>
              </w:tabs>
              <w:rPr>
                <w:bCs/>
                <w:color w:val="000000"/>
              </w:rPr>
            </w:pPr>
          </w:p>
          <w:p w:rsidR="00054B07" w:rsidRPr="000903F0" w:rsidRDefault="00054B07" w:rsidP="00054B07">
            <w:pPr>
              <w:tabs>
                <w:tab w:val="left" w:pos="3274"/>
              </w:tabs>
              <w:rPr>
                <w:b/>
                <w:bCs/>
                <w:i/>
                <w:color w:val="000000"/>
              </w:rPr>
            </w:pPr>
            <w:r w:rsidRPr="000903F0">
              <w:rPr>
                <w:b/>
                <w:bCs/>
                <w:i/>
                <w:color w:val="000000"/>
              </w:rPr>
              <w:t xml:space="preserve">Examples of activities which may help demonstrate </w:t>
            </w:r>
            <w:r w:rsidRPr="000903F0">
              <w:rPr>
                <w:b/>
                <w:bCs/>
                <w:i/>
                <w:color w:val="000000"/>
              </w:rPr>
              <w:lastRenderedPageBreak/>
              <w:t>this:</w:t>
            </w:r>
          </w:p>
          <w:p w:rsidR="00E821F3" w:rsidRDefault="00900EBE" w:rsidP="00900EBE">
            <w:pPr>
              <w:autoSpaceDE w:val="0"/>
              <w:autoSpaceDN w:val="0"/>
              <w:adjustRightInd w:val="0"/>
              <w:rPr>
                <w:rFonts w:cs="Avenir-Light"/>
                <w:i/>
                <w:color w:val="2E2E08"/>
                <w:szCs w:val="20"/>
              </w:rPr>
            </w:pPr>
            <w:r w:rsidRPr="000903F0">
              <w:rPr>
                <w:rFonts w:cs="Avenir-Light"/>
                <w:i/>
                <w:color w:val="2E2E08"/>
                <w:szCs w:val="20"/>
              </w:rPr>
              <w:t>Follow the design process through into product manufacture. Operate and maintain processes, systems etc. Contribute to reports on the evaluation of the effectiveness of the designs, including risk, safety and life cycle considerations. Contribute to product improvement. Interpret and analyse performance. Contribute to determining critical success factors.</w:t>
            </w:r>
          </w:p>
          <w:p w:rsidR="000073E7" w:rsidRPr="000903F0" w:rsidRDefault="000073E7" w:rsidP="00900EBE">
            <w:pPr>
              <w:autoSpaceDE w:val="0"/>
              <w:autoSpaceDN w:val="0"/>
              <w:adjustRightInd w:val="0"/>
              <w:rPr>
                <w:rFonts w:cs="Avenir-Light"/>
                <w:i/>
                <w:color w:val="2E2E08"/>
                <w:szCs w:val="20"/>
              </w:rPr>
            </w:pPr>
          </w:p>
        </w:tc>
        <w:tc>
          <w:tcPr>
            <w:tcW w:w="4622" w:type="dxa"/>
          </w:tcPr>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lastRenderedPageBreak/>
              <w:t>• Secure the resources required for implementation</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 Implement design solutions, taking account</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of critical constraints, including due concern</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lastRenderedPageBreak/>
              <w:t>for safety and sustainability</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 Identify problems during implementation</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and take corrective action</w:t>
            </w:r>
          </w:p>
          <w:p w:rsidR="00830F1F" w:rsidRPr="000903F0" w:rsidRDefault="00900EBE" w:rsidP="00900EBE">
            <w:pPr>
              <w:autoSpaceDE w:val="0"/>
              <w:autoSpaceDN w:val="0"/>
              <w:adjustRightInd w:val="0"/>
              <w:rPr>
                <w:rFonts w:cs="Avenir-Light"/>
                <w:color w:val="2E2E08"/>
                <w:szCs w:val="20"/>
              </w:rPr>
            </w:pPr>
            <w:r w:rsidRPr="000903F0">
              <w:rPr>
                <w:rFonts w:cs="Avenir-Light"/>
                <w:color w:val="2E2E08"/>
                <w:szCs w:val="20"/>
              </w:rPr>
              <w:t>• Contribute to recommendations for improvement and actively learn from feedback on results.</w:t>
            </w:r>
          </w:p>
        </w:tc>
        <w:tc>
          <w:tcPr>
            <w:tcW w:w="4580" w:type="dxa"/>
          </w:tcPr>
          <w:p w:rsidR="00054B07" w:rsidRPr="000903F0" w:rsidRDefault="00054B07" w:rsidP="00054B07">
            <w:pPr>
              <w:rPr>
                <w:bCs/>
                <w:color w:val="000000"/>
              </w:rPr>
            </w:pPr>
          </w:p>
        </w:tc>
      </w:tr>
    </w:tbl>
    <w:p w:rsidR="00A6636B" w:rsidRPr="000903F0" w:rsidRDefault="00A6636B" w:rsidP="00A6636B">
      <w:pPr>
        <w:spacing w:after="0" w:line="240" w:lineRule="auto"/>
      </w:pPr>
    </w:p>
    <w:tbl>
      <w:tblPr>
        <w:tblStyle w:val="TableGrid"/>
        <w:tblW w:w="0" w:type="auto"/>
        <w:tblLook w:val="04A0" w:firstRow="1" w:lastRow="0" w:firstColumn="1" w:lastColumn="0" w:noHBand="0" w:noVBand="1"/>
      </w:tblPr>
      <w:tblGrid>
        <w:gridCol w:w="4724"/>
        <w:gridCol w:w="9"/>
        <w:gridCol w:w="4717"/>
        <w:gridCol w:w="4724"/>
      </w:tblGrid>
      <w:tr w:rsidR="00054B07" w:rsidRPr="000903F0" w:rsidTr="00A6636B">
        <w:trPr>
          <w:trHeight w:val="602"/>
        </w:trPr>
        <w:tc>
          <w:tcPr>
            <w:tcW w:w="14174" w:type="dxa"/>
            <w:gridSpan w:val="4"/>
            <w:vAlign w:val="center"/>
          </w:tcPr>
          <w:p w:rsidR="008D0735" w:rsidRPr="000903F0" w:rsidRDefault="00054B07" w:rsidP="00A6636B">
            <w:pPr>
              <w:tabs>
                <w:tab w:val="left" w:pos="5814"/>
              </w:tabs>
              <w:jc w:val="center"/>
              <w:rPr>
                <w:b/>
                <w:bCs/>
                <w:color w:val="000000"/>
                <w:sz w:val="28"/>
                <w:szCs w:val="28"/>
              </w:rPr>
            </w:pPr>
            <w:r w:rsidRPr="000903F0">
              <w:rPr>
                <w:b/>
                <w:bCs/>
                <w:color w:val="000000"/>
                <w:sz w:val="28"/>
                <w:szCs w:val="28"/>
              </w:rPr>
              <w:t>C</w:t>
            </w:r>
            <w:r w:rsidR="003D183E" w:rsidRPr="000903F0">
              <w:rPr>
                <w:b/>
                <w:bCs/>
                <w:color w:val="000000"/>
                <w:sz w:val="28"/>
                <w:szCs w:val="28"/>
              </w:rPr>
              <w:t>.</w:t>
            </w:r>
            <w:r w:rsidRPr="000903F0">
              <w:rPr>
                <w:b/>
                <w:bCs/>
                <w:color w:val="000000"/>
                <w:sz w:val="28"/>
                <w:szCs w:val="28"/>
              </w:rPr>
              <w:t xml:space="preserve"> Provide technical and commercial leadership.</w:t>
            </w:r>
          </w:p>
        </w:tc>
      </w:tr>
      <w:tr w:rsidR="0026633B" w:rsidRPr="000903F0" w:rsidTr="0026633B">
        <w:tc>
          <w:tcPr>
            <w:tcW w:w="4724" w:type="dxa"/>
            <w:vAlign w:val="center"/>
          </w:tcPr>
          <w:p w:rsidR="0026633B" w:rsidRPr="000903F0" w:rsidRDefault="0026633B" w:rsidP="003C2F0E">
            <w:pPr>
              <w:rPr>
                <w:bCs/>
                <w:color w:val="FF0000"/>
                <w:sz w:val="24"/>
                <w:szCs w:val="24"/>
              </w:rPr>
            </w:pPr>
            <w:r w:rsidRPr="000903F0">
              <w:rPr>
                <w:bCs/>
                <w:color w:val="FF0000"/>
                <w:sz w:val="24"/>
                <w:szCs w:val="24"/>
              </w:rPr>
              <w:t>UK-SPEC Competence Requirement</w:t>
            </w:r>
          </w:p>
        </w:tc>
        <w:tc>
          <w:tcPr>
            <w:tcW w:w="4726" w:type="dxa"/>
            <w:gridSpan w:val="2"/>
            <w:vAlign w:val="center"/>
          </w:tcPr>
          <w:p w:rsidR="0026633B" w:rsidRPr="000903F0" w:rsidRDefault="0026633B" w:rsidP="003C2F0E">
            <w:pPr>
              <w:rPr>
                <w:bCs/>
                <w:color w:val="FF0000"/>
                <w:sz w:val="24"/>
                <w:szCs w:val="24"/>
              </w:rPr>
            </w:pPr>
            <w:r w:rsidRPr="000903F0">
              <w:rPr>
                <w:bCs/>
                <w:color w:val="FF0000"/>
                <w:sz w:val="24"/>
                <w:szCs w:val="24"/>
              </w:rPr>
              <w:t>This could include ability to:</w:t>
            </w:r>
          </w:p>
        </w:tc>
        <w:tc>
          <w:tcPr>
            <w:tcW w:w="4724" w:type="dxa"/>
            <w:vAlign w:val="center"/>
          </w:tcPr>
          <w:p w:rsidR="0026633B" w:rsidRPr="000903F0" w:rsidRDefault="0026633B" w:rsidP="003C2F0E">
            <w:pPr>
              <w:rPr>
                <w:bCs/>
                <w:color w:val="FF0000"/>
                <w:sz w:val="24"/>
                <w:szCs w:val="24"/>
              </w:rPr>
            </w:pPr>
            <w:r w:rsidRPr="000903F0">
              <w:rPr>
                <w:bCs/>
                <w:color w:val="FF0000"/>
                <w:sz w:val="24"/>
                <w:szCs w:val="24"/>
              </w:rPr>
              <w:t>Please describe how and why</w:t>
            </w:r>
            <w:r w:rsidR="00DF2E28" w:rsidRPr="000903F0">
              <w:rPr>
                <w:bCs/>
                <w:color w:val="FF0000"/>
                <w:sz w:val="24"/>
                <w:szCs w:val="24"/>
              </w:rPr>
              <w:t xml:space="preserve"> you</w:t>
            </w:r>
            <w:r w:rsidRPr="000903F0">
              <w:rPr>
                <w:bCs/>
                <w:color w:val="FF0000"/>
                <w:sz w:val="24"/>
                <w:szCs w:val="24"/>
              </w:rPr>
              <w:t xml:space="preserve"> believe you meet this standard:</w:t>
            </w:r>
          </w:p>
        </w:tc>
      </w:tr>
      <w:tr w:rsidR="0026633B" w:rsidRPr="000903F0" w:rsidTr="0026633B">
        <w:tc>
          <w:tcPr>
            <w:tcW w:w="4733" w:type="dxa"/>
            <w:gridSpan w:val="2"/>
          </w:tcPr>
          <w:p w:rsidR="0026633B" w:rsidRPr="000903F0" w:rsidRDefault="0026633B" w:rsidP="00054B07">
            <w:pPr>
              <w:tabs>
                <w:tab w:val="left" w:pos="3301"/>
                <w:tab w:val="left" w:pos="5977"/>
              </w:tabs>
              <w:rPr>
                <w:b/>
                <w:bCs/>
                <w:color w:val="000000"/>
              </w:rPr>
            </w:pPr>
            <w:r w:rsidRPr="000903F0">
              <w:rPr>
                <w:b/>
                <w:bCs/>
                <w:color w:val="000000"/>
              </w:rPr>
              <w:t>C1. Plan for effective project implementation</w:t>
            </w:r>
          </w:p>
          <w:p w:rsidR="0026633B" w:rsidRPr="000903F0" w:rsidRDefault="0026633B" w:rsidP="00054B07">
            <w:pPr>
              <w:tabs>
                <w:tab w:val="left" w:pos="3301"/>
                <w:tab w:val="left" w:pos="5977"/>
              </w:tabs>
              <w:rPr>
                <w:bCs/>
                <w:color w:val="000000"/>
              </w:rPr>
            </w:pPr>
          </w:p>
          <w:p w:rsidR="0026633B" w:rsidRPr="000903F0" w:rsidRDefault="0026633B" w:rsidP="00054B07">
            <w:pPr>
              <w:tabs>
                <w:tab w:val="left" w:pos="3301"/>
                <w:tab w:val="left" w:pos="5977"/>
              </w:tabs>
              <w:rPr>
                <w:bCs/>
                <w:i/>
                <w:color w:val="000000"/>
              </w:rPr>
            </w:pPr>
            <w:r w:rsidRPr="000903F0">
              <w:rPr>
                <w:b/>
                <w:bCs/>
                <w:i/>
                <w:color w:val="000000"/>
              </w:rPr>
              <w:t>Examples of activities which may help demonstrate this</w:t>
            </w:r>
            <w:r w:rsidRPr="000903F0">
              <w:rPr>
                <w:bCs/>
                <w:i/>
                <w:color w:val="000000"/>
              </w:rPr>
              <w:t>:</w:t>
            </w:r>
          </w:p>
          <w:p w:rsidR="000073E7" w:rsidRPr="00ED246E" w:rsidRDefault="00900EBE" w:rsidP="00900EBE">
            <w:pPr>
              <w:autoSpaceDE w:val="0"/>
              <w:autoSpaceDN w:val="0"/>
              <w:adjustRightInd w:val="0"/>
              <w:rPr>
                <w:bCs/>
                <w:color w:val="000000"/>
              </w:rPr>
            </w:pPr>
            <w:r w:rsidRPr="000903F0">
              <w:rPr>
                <w:rFonts w:cs="Avenir-Light"/>
                <w:i/>
                <w:color w:val="2E2E08"/>
                <w:szCs w:val="20"/>
              </w:rPr>
              <w:t>Manage/contribute to project planning activities. Produce and implement procurement plans. Contribute to project risk assessments. Collaborate with key stakeholders. Plan programmes and delivery of tasks. Identify resources and costs. Prepare and agree contracts/work orders</w:t>
            </w:r>
            <w:r w:rsidRPr="000903F0">
              <w:rPr>
                <w:rFonts w:ascii="Avenir-Light" w:hAnsi="Avenir-Light" w:cs="Avenir-Light"/>
                <w:color w:val="2E2E08"/>
                <w:sz w:val="20"/>
                <w:szCs w:val="20"/>
              </w:rPr>
              <w:t>.</w:t>
            </w:r>
            <w:r w:rsidR="0026633B" w:rsidRPr="000903F0">
              <w:rPr>
                <w:bCs/>
                <w:color w:val="000000"/>
              </w:rPr>
              <w:tab/>
            </w:r>
          </w:p>
        </w:tc>
        <w:tc>
          <w:tcPr>
            <w:tcW w:w="4717" w:type="dxa"/>
          </w:tcPr>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 Identify factors affecting the project</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implementation</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 Carry out holistic and systematic risk</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identification, assessment and management</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 Prepare and agree implementation plans</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and method statements</w:t>
            </w:r>
          </w:p>
          <w:p w:rsidR="00900EBE" w:rsidRPr="000903F0" w:rsidRDefault="00900EBE" w:rsidP="00900EBE">
            <w:pPr>
              <w:autoSpaceDE w:val="0"/>
              <w:autoSpaceDN w:val="0"/>
              <w:adjustRightInd w:val="0"/>
              <w:rPr>
                <w:rFonts w:cs="Avenir-Light"/>
                <w:color w:val="2E2E08"/>
                <w:szCs w:val="20"/>
              </w:rPr>
            </w:pPr>
            <w:r w:rsidRPr="000903F0">
              <w:rPr>
                <w:rFonts w:cs="Avenir-Light"/>
                <w:color w:val="2E2E08"/>
                <w:szCs w:val="20"/>
              </w:rPr>
              <w:t>• Secure the necessary resources and confirm roles in project team</w:t>
            </w:r>
          </w:p>
          <w:p w:rsidR="0026633B" w:rsidRPr="000903F0" w:rsidRDefault="00900EBE" w:rsidP="00900EBE">
            <w:pPr>
              <w:autoSpaceDE w:val="0"/>
              <w:autoSpaceDN w:val="0"/>
              <w:adjustRightInd w:val="0"/>
              <w:rPr>
                <w:rFonts w:cs="Avenir-Light"/>
                <w:color w:val="2E2E08"/>
                <w:szCs w:val="20"/>
              </w:rPr>
            </w:pPr>
            <w:r w:rsidRPr="000903F0">
              <w:rPr>
                <w:rFonts w:cs="Avenir-Light"/>
                <w:color w:val="2E2E08"/>
                <w:szCs w:val="20"/>
              </w:rPr>
              <w:t>• Apply the necessary contractual arrangements with other stakeholders (client, subcontractors, suppliers, etc</w:t>
            </w:r>
            <w:r w:rsidR="00ED246E">
              <w:rPr>
                <w:rFonts w:cs="Avenir-Light"/>
                <w:color w:val="2E2E08"/>
                <w:szCs w:val="20"/>
              </w:rPr>
              <w:t>.</w:t>
            </w:r>
            <w:r w:rsidRPr="000903F0">
              <w:rPr>
                <w:rFonts w:cs="Avenir-Light"/>
                <w:color w:val="2E2E08"/>
                <w:szCs w:val="20"/>
              </w:rPr>
              <w:t>).</w:t>
            </w:r>
          </w:p>
        </w:tc>
        <w:tc>
          <w:tcPr>
            <w:tcW w:w="4724" w:type="dxa"/>
          </w:tcPr>
          <w:p w:rsidR="0026633B" w:rsidRPr="000903F0" w:rsidRDefault="0026633B" w:rsidP="00054B07">
            <w:pPr>
              <w:tabs>
                <w:tab w:val="left" w:pos="5977"/>
              </w:tabs>
              <w:rPr>
                <w:bCs/>
                <w:color w:val="000000"/>
              </w:rPr>
            </w:pPr>
          </w:p>
        </w:tc>
      </w:tr>
      <w:tr w:rsidR="0026633B" w:rsidRPr="000903F0" w:rsidTr="0026633B">
        <w:tc>
          <w:tcPr>
            <w:tcW w:w="4733" w:type="dxa"/>
            <w:gridSpan w:val="2"/>
          </w:tcPr>
          <w:p w:rsidR="0026633B" w:rsidRPr="000903F0" w:rsidRDefault="0026633B" w:rsidP="005D76C9">
            <w:pPr>
              <w:autoSpaceDE w:val="0"/>
              <w:autoSpaceDN w:val="0"/>
              <w:adjustRightInd w:val="0"/>
              <w:rPr>
                <w:rFonts w:cs="Avenir-Light"/>
                <w:b/>
                <w:color w:val="2E2E08"/>
                <w:szCs w:val="20"/>
              </w:rPr>
            </w:pPr>
            <w:r w:rsidRPr="000903F0">
              <w:rPr>
                <w:b/>
                <w:bCs/>
                <w:color w:val="000000"/>
              </w:rPr>
              <w:t xml:space="preserve">C2. </w:t>
            </w:r>
            <w:r w:rsidR="005D76C9" w:rsidRPr="000903F0">
              <w:rPr>
                <w:rFonts w:cs="Avenir-Light"/>
                <w:b/>
                <w:color w:val="2E2E08"/>
                <w:szCs w:val="20"/>
              </w:rPr>
              <w:t>Manage tasks, people and resources to plan and budget.</w:t>
            </w:r>
          </w:p>
          <w:p w:rsidR="0026633B" w:rsidRPr="000903F0" w:rsidRDefault="0026633B" w:rsidP="00054B07">
            <w:pPr>
              <w:tabs>
                <w:tab w:val="left" w:pos="1494"/>
              </w:tabs>
              <w:rPr>
                <w:bCs/>
                <w:color w:val="000000"/>
              </w:rPr>
            </w:pPr>
          </w:p>
          <w:p w:rsidR="0026633B" w:rsidRPr="000903F0" w:rsidRDefault="0026633B" w:rsidP="00054B07">
            <w:pPr>
              <w:tabs>
                <w:tab w:val="left" w:pos="1494"/>
              </w:tabs>
              <w:rPr>
                <w:b/>
                <w:bCs/>
                <w:i/>
              </w:rPr>
            </w:pPr>
            <w:r w:rsidRPr="000903F0">
              <w:rPr>
                <w:b/>
                <w:bCs/>
                <w:i/>
              </w:rPr>
              <w:t>Examples of activities which may help demonstrate this:</w:t>
            </w:r>
          </w:p>
          <w:p w:rsidR="005D76C9" w:rsidRPr="000903F0" w:rsidRDefault="005D76C9" w:rsidP="005D76C9">
            <w:pPr>
              <w:autoSpaceDE w:val="0"/>
              <w:autoSpaceDN w:val="0"/>
              <w:adjustRightInd w:val="0"/>
              <w:rPr>
                <w:rFonts w:cs="Avenir-Light"/>
                <w:i/>
                <w:color w:val="2E2E08"/>
                <w:szCs w:val="20"/>
              </w:rPr>
            </w:pPr>
            <w:r w:rsidRPr="000903F0">
              <w:rPr>
                <w:rFonts w:cs="Avenir-Light"/>
                <w:i/>
                <w:color w:val="2E2E08"/>
                <w:szCs w:val="20"/>
              </w:rPr>
              <w:t xml:space="preserve">Manage/contribute to project operations. Manage the balance between quality, cost and time. Manage contingency processes. Contribute to the management of project funding, payments </w:t>
            </w:r>
            <w:r w:rsidRPr="000903F0">
              <w:rPr>
                <w:rFonts w:cs="Avenir-Light"/>
                <w:i/>
                <w:color w:val="2E2E08"/>
                <w:szCs w:val="20"/>
              </w:rPr>
              <w:lastRenderedPageBreak/>
              <w:t>and recovery. Satisfy legal and statutory obligations. Manage tasks within identified financial, commercial and regulatory constraints.</w:t>
            </w:r>
          </w:p>
        </w:tc>
        <w:tc>
          <w:tcPr>
            <w:tcW w:w="4717" w:type="dxa"/>
          </w:tcPr>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lastRenderedPageBreak/>
              <w:t>• Operate appropriate management systems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Work to the agreed quality standards, programme and budget, within legal and statutory requirements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Manage work teams, coordinating project</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activities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Identify variations from quality standards,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programme and budgets, and take corrective action</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lastRenderedPageBreak/>
              <w:t>• Evaluate performance and recommend improvements.</w:t>
            </w:r>
          </w:p>
          <w:p w:rsidR="0026633B" w:rsidRPr="000903F0" w:rsidRDefault="0026633B" w:rsidP="005D76C9">
            <w:pPr>
              <w:rPr>
                <w:bCs/>
                <w:color w:val="000000"/>
              </w:rPr>
            </w:pPr>
          </w:p>
        </w:tc>
        <w:tc>
          <w:tcPr>
            <w:tcW w:w="4724" w:type="dxa"/>
          </w:tcPr>
          <w:p w:rsidR="0026633B" w:rsidRPr="000903F0" w:rsidRDefault="0026633B" w:rsidP="00054B07">
            <w:pPr>
              <w:rPr>
                <w:bCs/>
                <w:color w:val="000000"/>
              </w:rPr>
            </w:pPr>
          </w:p>
        </w:tc>
      </w:tr>
      <w:tr w:rsidR="0026633B" w:rsidRPr="000903F0" w:rsidTr="0026633B">
        <w:tc>
          <w:tcPr>
            <w:tcW w:w="4733" w:type="dxa"/>
            <w:gridSpan w:val="2"/>
          </w:tcPr>
          <w:p w:rsidR="0026633B" w:rsidRPr="000903F0" w:rsidRDefault="0026633B" w:rsidP="005D76C9">
            <w:pPr>
              <w:autoSpaceDE w:val="0"/>
              <w:autoSpaceDN w:val="0"/>
              <w:adjustRightInd w:val="0"/>
              <w:rPr>
                <w:rFonts w:cs="Avenir-Light"/>
                <w:b/>
                <w:color w:val="2E2E08"/>
                <w:szCs w:val="20"/>
              </w:rPr>
            </w:pPr>
            <w:r w:rsidRPr="000903F0">
              <w:rPr>
                <w:b/>
                <w:bCs/>
                <w:color w:val="000000"/>
              </w:rPr>
              <w:lastRenderedPageBreak/>
              <w:t xml:space="preserve">C3. </w:t>
            </w:r>
            <w:r w:rsidR="005D76C9" w:rsidRPr="000903F0">
              <w:rPr>
                <w:rFonts w:cs="Avenir-Light"/>
                <w:b/>
                <w:color w:val="2E2E08"/>
                <w:szCs w:val="20"/>
              </w:rPr>
              <w:t>Manage teams and develop staff to meet changing technical and managerial needs.</w:t>
            </w:r>
          </w:p>
          <w:p w:rsidR="0026633B" w:rsidRPr="000903F0" w:rsidRDefault="0026633B" w:rsidP="00054B07">
            <w:pPr>
              <w:rPr>
                <w:bCs/>
                <w:color w:val="000000"/>
              </w:rPr>
            </w:pPr>
          </w:p>
          <w:p w:rsidR="0026633B" w:rsidRPr="000903F0" w:rsidRDefault="0026633B" w:rsidP="00054B07">
            <w:pPr>
              <w:rPr>
                <w:b/>
                <w:bCs/>
                <w:i/>
                <w:color w:val="000000"/>
              </w:rPr>
            </w:pPr>
            <w:r w:rsidRPr="000903F0">
              <w:rPr>
                <w:b/>
                <w:bCs/>
                <w:i/>
                <w:color w:val="000000"/>
              </w:rPr>
              <w:t>Examples of activities which may  help demonstrate this:</w:t>
            </w:r>
          </w:p>
          <w:p w:rsidR="0026633B" w:rsidRPr="00ED246E" w:rsidRDefault="0026633B" w:rsidP="00054B07">
            <w:pPr>
              <w:rPr>
                <w:bCs/>
                <w:i/>
                <w:color w:val="000000"/>
              </w:rPr>
            </w:pPr>
            <w:r w:rsidRPr="000903F0">
              <w:rPr>
                <w:bCs/>
                <w:i/>
                <w:color w:val="000000"/>
              </w:rPr>
              <w:t>Carry out/contribute to staff appraisals. Plan/contribute to the training and development of staff. Gather evidence from colleagues of the management, assessment and feedback that you have provided. Carry out/contribute to disciplinary procedures</w:t>
            </w:r>
          </w:p>
        </w:tc>
        <w:tc>
          <w:tcPr>
            <w:tcW w:w="4717" w:type="dxa"/>
          </w:tcPr>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Agree objectives and work plans with teams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and individuals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Identify team and individual needs, and</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plan for their development</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Reinforce team commitment to professional</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standards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Manage and support team and individual</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development</w:t>
            </w:r>
          </w:p>
          <w:p w:rsidR="0026633B" w:rsidRPr="000903F0" w:rsidRDefault="005D76C9" w:rsidP="005D76C9">
            <w:pPr>
              <w:autoSpaceDE w:val="0"/>
              <w:autoSpaceDN w:val="0"/>
              <w:adjustRightInd w:val="0"/>
              <w:rPr>
                <w:rFonts w:cs="Avenir-Light"/>
                <w:color w:val="2E2E08"/>
                <w:szCs w:val="20"/>
              </w:rPr>
            </w:pPr>
            <w:r w:rsidRPr="000903F0">
              <w:rPr>
                <w:rFonts w:cs="Avenir-Light"/>
                <w:color w:val="2E2E08"/>
                <w:szCs w:val="20"/>
              </w:rPr>
              <w:t>• Assess team and individual performance, and provide feedback.</w:t>
            </w:r>
          </w:p>
        </w:tc>
        <w:tc>
          <w:tcPr>
            <w:tcW w:w="4724" w:type="dxa"/>
          </w:tcPr>
          <w:p w:rsidR="0026633B" w:rsidRPr="000903F0" w:rsidRDefault="0026633B" w:rsidP="00054B07">
            <w:pPr>
              <w:rPr>
                <w:bCs/>
                <w:color w:val="000000"/>
              </w:rPr>
            </w:pPr>
          </w:p>
        </w:tc>
      </w:tr>
      <w:tr w:rsidR="0026633B" w:rsidRPr="000903F0" w:rsidTr="0026633B">
        <w:tc>
          <w:tcPr>
            <w:tcW w:w="4733" w:type="dxa"/>
            <w:gridSpan w:val="2"/>
          </w:tcPr>
          <w:p w:rsidR="0026633B" w:rsidRPr="000903F0" w:rsidRDefault="0026633B" w:rsidP="00054B07">
            <w:pPr>
              <w:tabs>
                <w:tab w:val="left" w:pos="1100"/>
              </w:tabs>
              <w:rPr>
                <w:rFonts w:cs="Avenir-Light"/>
                <w:b/>
                <w:color w:val="2E2E08"/>
                <w:szCs w:val="20"/>
              </w:rPr>
            </w:pPr>
            <w:r w:rsidRPr="000903F0">
              <w:rPr>
                <w:b/>
                <w:bCs/>
                <w:color w:val="000000"/>
              </w:rPr>
              <w:t xml:space="preserve">C4. </w:t>
            </w:r>
            <w:r w:rsidR="005D76C9" w:rsidRPr="000903F0">
              <w:rPr>
                <w:rFonts w:cs="Avenir-Light"/>
                <w:b/>
                <w:color w:val="2E2E08"/>
                <w:szCs w:val="20"/>
              </w:rPr>
              <w:t>Manage continuous quality improvement.</w:t>
            </w:r>
          </w:p>
          <w:p w:rsidR="005D76C9" w:rsidRPr="000903F0" w:rsidRDefault="005D76C9" w:rsidP="00054B07">
            <w:pPr>
              <w:tabs>
                <w:tab w:val="left" w:pos="1100"/>
              </w:tabs>
              <w:rPr>
                <w:bCs/>
                <w:color w:val="000000"/>
              </w:rPr>
            </w:pPr>
          </w:p>
          <w:p w:rsidR="0026633B" w:rsidRPr="000903F0" w:rsidRDefault="0026633B" w:rsidP="00054B07">
            <w:pPr>
              <w:tabs>
                <w:tab w:val="left" w:pos="1100"/>
              </w:tabs>
              <w:rPr>
                <w:b/>
                <w:bCs/>
                <w:i/>
                <w:color w:val="000000"/>
              </w:rPr>
            </w:pPr>
            <w:r w:rsidRPr="000903F0">
              <w:rPr>
                <w:b/>
                <w:bCs/>
                <w:i/>
                <w:color w:val="000000"/>
              </w:rPr>
              <w:t>Examples of activities which may help demonstrate this:</w:t>
            </w:r>
          </w:p>
          <w:p w:rsidR="000073E7" w:rsidRPr="000903F0" w:rsidRDefault="005D76C9" w:rsidP="005D76C9">
            <w:pPr>
              <w:autoSpaceDE w:val="0"/>
              <w:autoSpaceDN w:val="0"/>
              <w:adjustRightInd w:val="0"/>
              <w:rPr>
                <w:rFonts w:cs="Avenir-Light"/>
                <w:i/>
                <w:color w:val="2E2E08"/>
                <w:szCs w:val="20"/>
              </w:rPr>
            </w:pPr>
            <w:r w:rsidRPr="000903F0">
              <w:rPr>
                <w:rFonts w:cs="Avenir-Light"/>
                <w:i/>
                <w:color w:val="2E2E08"/>
                <w:szCs w:val="20"/>
              </w:rPr>
              <w:t>Promote quality. Manage/contribute to best practice methods of continuous improvement, e.g. ISO 9000, EFQM, balanced scorecard. Carry out/contribute to quality audits. Monitor, maintain and improve delivery. Identify, implement and evaluate changes to meet quality objectives.</w:t>
            </w:r>
          </w:p>
        </w:tc>
        <w:tc>
          <w:tcPr>
            <w:tcW w:w="4717" w:type="dxa"/>
          </w:tcPr>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Ensure the application of quality</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management principles by team members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and colleagues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Manage operations to maintain quality</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standards</w:t>
            </w:r>
          </w:p>
          <w:p w:rsidR="0026633B" w:rsidRPr="000903F0" w:rsidRDefault="005D76C9" w:rsidP="005D76C9">
            <w:pPr>
              <w:autoSpaceDE w:val="0"/>
              <w:autoSpaceDN w:val="0"/>
              <w:adjustRightInd w:val="0"/>
              <w:rPr>
                <w:rFonts w:cs="Avenir-Light"/>
                <w:color w:val="2E2E08"/>
                <w:szCs w:val="20"/>
              </w:rPr>
            </w:pPr>
            <w:r w:rsidRPr="000903F0">
              <w:rPr>
                <w:rFonts w:cs="Avenir-Light"/>
                <w:color w:val="2E2E08"/>
                <w:szCs w:val="20"/>
              </w:rPr>
              <w:t>• Evaluate projects and make recommendations for improvement.</w:t>
            </w:r>
          </w:p>
          <w:p w:rsidR="0026633B" w:rsidRPr="000903F0" w:rsidRDefault="0026633B" w:rsidP="00054B07">
            <w:pPr>
              <w:rPr>
                <w:bCs/>
                <w:color w:val="000000"/>
              </w:rPr>
            </w:pPr>
          </w:p>
          <w:p w:rsidR="0026633B" w:rsidRPr="000903F0" w:rsidRDefault="0026633B" w:rsidP="00054B07">
            <w:pPr>
              <w:rPr>
                <w:bCs/>
                <w:color w:val="000000"/>
              </w:rPr>
            </w:pPr>
          </w:p>
        </w:tc>
        <w:tc>
          <w:tcPr>
            <w:tcW w:w="4724" w:type="dxa"/>
          </w:tcPr>
          <w:p w:rsidR="0026633B" w:rsidRPr="000903F0" w:rsidRDefault="0026633B" w:rsidP="00054B07">
            <w:pPr>
              <w:rPr>
                <w:bCs/>
                <w:color w:val="000000"/>
              </w:rPr>
            </w:pPr>
          </w:p>
        </w:tc>
      </w:tr>
    </w:tbl>
    <w:p w:rsidR="00A6636B" w:rsidRPr="000903F0" w:rsidRDefault="00A6636B" w:rsidP="00A6636B">
      <w:pPr>
        <w:spacing w:after="0" w:line="240" w:lineRule="auto"/>
      </w:pPr>
    </w:p>
    <w:tbl>
      <w:tblPr>
        <w:tblStyle w:val="TableGrid"/>
        <w:tblW w:w="0" w:type="auto"/>
        <w:tblLook w:val="04A0" w:firstRow="1" w:lastRow="0" w:firstColumn="1" w:lastColumn="0" w:noHBand="0" w:noVBand="1"/>
      </w:tblPr>
      <w:tblGrid>
        <w:gridCol w:w="4724"/>
        <w:gridCol w:w="9"/>
        <w:gridCol w:w="4717"/>
        <w:gridCol w:w="4724"/>
      </w:tblGrid>
      <w:tr w:rsidR="0026633B" w:rsidRPr="000903F0" w:rsidTr="00A6636B">
        <w:trPr>
          <w:trHeight w:val="602"/>
        </w:trPr>
        <w:tc>
          <w:tcPr>
            <w:tcW w:w="14174" w:type="dxa"/>
            <w:gridSpan w:val="4"/>
            <w:vAlign w:val="center"/>
          </w:tcPr>
          <w:p w:rsidR="0026633B" w:rsidRPr="000903F0" w:rsidRDefault="0026633B" w:rsidP="00A6636B">
            <w:pPr>
              <w:jc w:val="center"/>
              <w:rPr>
                <w:b/>
                <w:bCs/>
                <w:color w:val="000000"/>
                <w:sz w:val="28"/>
                <w:szCs w:val="28"/>
              </w:rPr>
            </w:pPr>
            <w:r w:rsidRPr="000903F0">
              <w:rPr>
                <w:b/>
                <w:bCs/>
                <w:color w:val="000000"/>
                <w:sz w:val="28"/>
                <w:szCs w:val="28"/>
              </w:rPr>
              <w:t>D. Demonstrate effective interpersonal skills.</w:t>
            </w:r>
          </w:p>
        </w:tc>
      </w:tr>
      <w:tr w:rsidR="0026633B" w:rsidRPr="000903F0" w:rsidTr="0026633B">
        <w:tc>
          <w:tcPr>
            <w:tcW w:w="4724" w:type="dxa"/>
            <w:vAlign w:val="center"/>
          </w:tcPr>
          <w:p w:rsidR="0026633B" w:rsidRPr="000903F0" w:rsidRDefault="0026633B" w:rsidP="003C2F0E">
            <w:pPr>
              <w:rPr>
                <w:bCs/>
                <w:color w:val="FF0000"/>
                <w:sz w:val="24"/>
                <w:szCs w:val="24"/>
              </w:rPr>
            </w:pPr>
            <w:r w:rsidRPr="000903F0">
              <w:rPr>
                <w:bCs/>
                <w:color w:val="FF0000"/>
                <w:sz w:val="24"/>
                <w:szCs w:val="24"/>
              </w:rPr>
              <w:t>UK-SPEC Competence Requirement</w:t>
            </w:r>
          </w:p>
        </w:tc>
        <w:tc>
          <w:tcPr>
            <w:tcW w:w="4726" w:type="dxa"/>
            <w:gridSpan w:val="2"/>
            <w:vAlign w:val="center"/>
          </w:tcPr>
          <w:p w:rsidR="0026633B" w:rsidRPr="000903F0" w:rsidRDefault="0026633B" w:rsidP="003C2F0E">
            <w:pPr>
              <w:rPr>
                <w:bCs/>
                <w:color w:val="FF0000"/>
                <w:sz w:val="24"/>
                <w:szCs w:val="24"/>
              </w:rPr>
            </w:pPr>
            <w:r w:rsidRPr="000903F0">
              <w:rPr>
                <w:bCs/>
                <w:color w:val="FF0000"/>
                <w:sz w:val="24"/>
                <w:szCs w:val="24"/>
              </w:rPr>
              <w:t>This could include ability to:</w:t>
            </w:r>
          </w:p>
        </w:tc>
        <w:tc>
          <w:tcPr>
            <w:tcW w:w="4724" w:type="dxa"/>
            <w:vAlign w:val="center"/>
          </w:tcPr>
          <w:p w:rsidR="0026633B" w:rsidRPr="000903F0" w:rsidRDefault="0026633B" w:rsidP="003C2F0E">
            <w:pPr>
              <w:rPr>
                <w:bCs/>
                <w:color w:val="FF0000"/>
                <w:sz w:val="24"/>
                <w:szCs w:val="24"/>
              </w:rPr>
            </w:pPr>
            <w:r w:rsidRPr="000903F0">
              <w:rPr>
                <w:bCs/>
                <w:color w:val="FF0000"/>
                <w:sz w:val="24"/>
                <w:szCs w:val="24"/>
              </w:rPr>
              <w:t>Please describe how and why</w:t>
            </w:r>
            <w:r w:rsidR="00DF2E28" w:rsidRPr="000903F0">
              <w:rPr>
                <w:bCs/>
                <w:color w:val="FF0000"/>
                <w:sz w:val="24"/>
                <w:szCs w:val="24"/>
              </w:rPr>
              <w:t xml:space="preserve"> you</w:t>
            </w:r>
            <w:r w:rsidRPr="000903F0">
              <w:rPr>
                <w:bCs/>
                <w:color w:val="FF0000"/>
                <w:sz w:val="24"/>
                <w:szCs w:val="24"/>
              </w:rPr>
              <w:t xml:space="preserve"> believe you meet this standard:</w:t>
            </w:r>
          </w:p>
        </w:tc>
      </w:tr>
      <w:tr w:rsidR="0026633B" w:rsidRPr="000903F0" w:rsidTr="0026633B">
        <w:tc>
          <w:tcPr>
            <w:tcW w:w="4733" w:type="dxa"/>
            <w:gridSpan w:val="2"/>
          </w:tcPr>
          <w:p w:rsidR="0026633B" w:rsidRPr="000903F0" w:rsidRDefault="0026633B" w:rsidP="003D183E">
            <w:pPr>
              <w:rPr>
                <w:b/>
                <w:bCs/>
                <w:color w:val="000000"/>
              </w:rPr>
            </w:pPr>
            <w:r w:rsidRPr="000903F0">
              <w:rPr>
                <w:b/>
                <w:bCs/>
                <w:color w:val="000000"/>
              </w:rPr>
              <w:t>D1. Communicate in English with others at all levels.</w:t>
            </w:r>
          </w:p>
          <w:p w:rsidR="0026633B" w:rsidRPr="000903F0" w:rsidRDefault="0026633B" w:rsidP="003D183E">
            <w:pPr>
              <w:rPr>
                <w:bCs/>
                <w:color w:val="000000"/>
              </w:rPr>
            </w:pPr>
          </w:p>
          <w:p w:rsidR="0026633B" w:rsidRPr="000903F0" w:rsidRDefault="0026633B" w:rsidP="003D183E">
            <w:pPr>
              <w:rPr>
                <w:b/>
                <w:bCs/>
                <w:i/>
                <w:color w:val="000000"/>
              </w:rPr>
            </w:pPr>
            <w:r w:rsidRPr="000903F0">
              <w:rPr>
                <w:b/>
                <w:bCs/>
                <w:i/>
                <w:color w:val="000000"/>
              </w:rPr>
              <w:t>Examples of activities which may help demonstrate this:</w:t>
            </w:r>
          </w:p>
          <w:p w:rsidR="000073E7" w:rsidRPr="000903F0" w:rsidRDefault="0026633B" w:rsidP="003D183E">
            <w:pPr>
              <w:rPr>
                <w:bCs/>
                <w:i/>
                <w:color w:val="000000"/>
              </w:rPr>
            </w:pPr>
            <w:r w:rsidRPr="000903F0">
              <w:rPr>
                <w:bCs/>
                <w:i/>
                <w:color w:val="000000"/>
              </w:rPr>
              <w:lastRenderedPageBreak/>
              <w:t>Reports, letters, emails, drawings, specifications and working papers (e.g. meeting minutes, planning documents, correspondence) in a variety of formats. Engaging or interacting with professional networks.</w:t>
            </w:r>
          </w:p>
        </w:tc>
        <w:tc>
          <w:tcPr>
            <w:tcW w:w="4717" w:type="dxa"/>
          </w:tcPr>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lastRenderedPageBreak/>
              <w:t>• Contribute to, chair and record meetings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and discussions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Prepare communications, documents and</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reports on technical matters</w:t>
            </w:r>
          </w:p>
          <w:p w:rsidR="0026633B" w:rsidRPr="000903F0" w:rsidRDefault="005D76C9" w:rsidP="005D76C9">
            <w:pPr>
              <w:autoSpaceDE w:val="0"/>
              <w:autoSpaceDN w:val="0"/>
              <w:adjustRightInd w:val="0"/>
              <w:rPr>
                <w:rFonts w:cs="Avenir-Light"/>
                <w:color w:val="2E2E08"/>
                <w:szCs w:val="20"/>
              </w:rPr>
            </w:pPr>
            <w:r w:rsidRPr="000903F0">
              <w:rPr>
                <w:rFonts w:cs="Avenir-Light"/>
                <w:color w:val="2E2E08"/>
                <w:szCs w:val="20"/>
              </w:rPr>
              <w:t xml:space="preserve">• Exchange information and provide advice to </w:t>
            </w:r>
            <w:r w:rsidRPr="000903F0">
              <w:rPr>
                <w:rFonts w:cs="Avenir-Light"/>
                <w:color w:val="2E2E08"/>
                <w:szCs w:val="20"/>
              </w:rPr>
              <w:lastRenderedPageBreak/>
              <w:t>technical and non-technical colleagues.</w:t>
            </w:r>
          </w:p>
        </w:tc>
        <w:tc>
          <w:tcPr>
            <w:tcW w:w="4724" w:type="dxa"/>
          </w:tcPr>
          <w:p w:rsidR="0026633B" w:rsidRPr="000903F0" w:rsidRDefault="0026633B" w:rsidP="00054B07">
            <w:pPr>
              <w:rPr>
                <w:bCs/>
                <w:color w:val="000000"/>
              </w:rPr>
            </w:pPr>
          </w:p>
        </w:tc>
      </w:tr>
      <w:tr w:rsidR="0026633B" w:rsidRPr="000903F0" w:rsidTr="0026633B">
        <w:tc>
          <w:tcPr>
            <w:tcW w:w="4733" w:type="dxa"/>
            <w:gridSpan w:val="2"/>
          </w:tcPr>
          <w:p w:rsidR="0026633B" w:rsidRPr="000903F0" w:rsidRDefault="0026633B" w:rsidP="00054B07">
            <w:pPr>
              <w:tabs>
                <w:tab w:val="left" w:pos="4198"/>
                <w:tab w:val="left" w:pos="5040"/>
              </w:tabs>
              <w:rPr>
                <w:b/>
                <w:bCs/>
                <w:color w:val="000000"/>
              </w:rPr>
            </w:pPr>
            <w:r w:rsidRPr="000903F0">
              <w:rPr>
                <w:b/>
                <w:bCs/>
                <w:color w:val="000000"/>
              </w:rPr>
              <w:lastRenderedPageBreak/>
              <w:t>D2 Present and discuss proposals.</w:t>
            </w:r>
          </w:p>
          <w:p w:rsidR="0026633B" w:rsidRPr="000903F0" w:rsidRDefault="0026633B" w:rsidP="00054B07">
            <w:pPr>
              <w:tabs>
                <w:tab w:val="left" w:pos="4198"/>
                <w:tab w:val="left" w:pos="5040"/>
              </w:tabs>
              <w:rPr>
                <w:bCs/>
                <w:color w:val="000000"/>
              </w:rPr>
            </w:pPr>
          </w:p>
          <w:p w:rsidR="0026633B" w:rsidRPr="000903F0" w:rsidRDefault="0026633B" w:rsidP="00054B07">
            <w:pPr>
              <w:tabs>
                <w:tab w:val="left" w:pos="4198"/>
                <w:tab w:val="left" w:pos="5040"/>
              </w:tabs>
              <w:rPr>
                <w:b/>
                <w:bCs/>
                <w:i/>
                <w:color w:val="000000"/>
              </w:rPr>
            </w:pPr>
            <w:r w:rsidRPr="000903F0">
              <w:rPr>
                <w:b/>
                <w:bCs/>
                <w:i/>
                <w:color w:val="000000"/>
              </w:rPr>
              <w:t>Examples of activities which may help demonstrate this:</w:t>
            </w:r>
          </w:p>
          <w:p w:rsidR="0026633B" w:rsidRPr="00ED246E" w:rsidRDefault="0026633B" w:rsidP="00054B07">
            <w:pPr>
              <w:tabs>
                <w:tab w:val="left" w:pos="4198"/>
                <w:tab w:val="left" w:pos="5040"/>
              </w:tabs>
              <w:rPr>
                <w:bCs/>
                <w:i/>
                <w:color w:val="000000"/>
              </w:rPr>
            </w:pPr>
            <w:r w:rsidRPr="000903F0">
              <w:rPr>
                <w:bCs/>
                <w:i/>
                <w:color w:val="000000"/>
              </w:rPr>
              <w:t>Presentations, records of discussions and their outcomes.</w:t>
            </w:r>
            <w:r w:rsidRPr="000903F0">
              <w:rPr>
                <w:bCs/>
                <w:color w:val="000000"/>
              </w:rPr>
              <w:tab/>
            </w:r>
          </w:p>
        </w:tc>
        <w:tc>
          <w:tcPr>
            <w:tcW w:w="4717" w:type="dxa"/>
          </w:tcPr>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Prepare and deliver appropriate presentations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Manage debates with audiences</w:t>
            </w:r>
          </w:p>
          <w:p w:rsidR="005D76C9" w:rsidRPr="000903F0" w:rsidRDefault="005D76C9" w:rsidP="005D76C9">
            <w:pPr>
              <w:autoSpaceDE w:val="0"/>
              <w:autoSpaceDN w:val="0"/>
              <w:adjustRightInd w:val="0"/>
              <w:rPr>
                <w:rFonts w:cs="Avenir-Light"/>
                <w:color w:val="2E2E08"/>
                <w:szCs w:val="20"/>
              </w:rPr>
            </w:pPr>
            <w:r w:rsidRPr="000903F0">
              <w:rPr>
                <w:rFonts w:cs="Avenir-Light"/>
                <w:color w:val="2E2E08"/>
                <w:szCs w:val="20"/>
              </w:rPr>
              <w:t>• Feed the results back to improve the proposals</w:t>
            </w:r>
          </w:p>
          <w:p w:rsidR="0026633B" w:rsidRPr="000903F0" w:rsidRDefault="005D76C9" w:rsidP="005D76C9">
            <w:pPr>
              <w:tabs>
                <w:tab w:val="left" w:pos="5040"/>
              </w:tabs>
              <w:rPr>
                <w:bCs/>
                <w:color w:val="000000"/>
              </w:rPr>
            </w:pPr>
            <w:r w:rsidRPr="000903F0">
              <w:rPr>
                <w:rFonts w:cs="Avenir-Light"/>
                <w:color w:val="2E2E08"/>
                <w:szCs w:val="20"/>
              </w:rPr>
              <w:t>• Contribute to the awareness of risk.</w:t>
            </w:r>
          </w:p>
        </w:tc>
        <w:tc>
          <w:tcPr>
            <w:tcW w:w="4724" w:type="dxa"/>
          </w:tcPr>
          <w:p w:rsidR="0026633B" w:rsidRPr="000903F0" w:rsidRDefault="0026633B" w:rsidP="00054B07">
            <w:pPr>
              <w:tabs>
                <w:tab w:val="left" w:pos="5040"/>
              </w:tabs>
              <w:rPr>
                <w:bCs/>
                <w:color w:val="000000"/>
              </w:rPr>
            </w:pPr>
          </w:p>
        </w:tc>
      </w:tr>
      <w:tr w:rsidR="0026633B" w:rsidRPr="000903F0" w:rsidTr="0026633B">
        <w:tc>
          <w:tcPr>
            <w:tcW w:w="4724" w:type="dxa"/>
          </w:tcPr>
          <w:p w:rsidR="0026633B" w:rsidRPr="000903F0" w:rsidRDefault="0026633B" w:rsidP="00054B07">
            <w:pPr>
              <w:tabs>
                <w:tab w:val="left" w:pos="3777"/>
              </w:tabs>
              <w:rPr>
                <w:b/>
                <w:bCs/>
                <w:color w:val="000000"/>
              </w:rPr>
            </w:pPr>
            <w:r w:rsidRPr="000903F0">
              <w:rPr>
                <w:b/>
                <w:bCs/>
                <w:color w:val="000000"/>
              </w:rPr>
              <w:t>D3 Demonstrate personal and social skills</w:t>
            </w:r>
          </w:p>
          <w:p w:rsidR="0026633B" w:rsidRPr="000903F0" w:rsidRDefault="0026633B" w:rsidP="00054B07">
            <w:pPr>
              <w:tabs>
                <w:tab w:val="left" w:pos="3777"/>
              </w:tabs>
              <w:rPr>
                <w:bCs/>
                <w:color w:val="000000"/>
              </w:rPr>
            </w:pPr>
          </w:p>
          <w:p w:rsidR="0026633B" w:rsidRPr="000903F0" w:rsidRDefault="0026633B" w:rsidP="00054B07">
            <w:pPr>
              <w:tabs>
                <w:tab w:val="left" w:pos="3777"/>
              </w:tabs>
              <w:rPr>
                <w:b/>
                <w:bCs/>
                <w:i/>
                <w:color w:val="000000"/>
              </w:rPr>
            </w:pPr>
            <w:r w:rsidRPr="000903F0">
              <w:rPr>
                <w:b/>
                <w:bCs/>
                <w:i/>
                <w:color w:val="000000"/>
              </w:rPr>
              <w:t>Examples of activities which may help demonstrate this:</w:t>
            </w:r>
          </w:p>
          <w:p w:rsidR="0026633B" w:rsidRPr="000903F0" w:rsidRDefault="005D76C9" w:rsidP="000903F0">
            <w:pPr>
              <w:autoSpaceDE w:val="0"/>
              <w:autoSpaceDN w:val="0"/>
              <w:adjustRightInd w:val="0"/>
              <w:rPr>
                <w:rFonts w:cs="Avenir-Light"/>
                <w:i/>
                <w:color w:val="2E2E08"/>
                <w:szCs w:val="20"/>
              </w:rPr>
            </w:pPr>
            <w:r w:rsidRPr="000903F0">
              <w:rPr>
                <w:rFonts w:cs="Avenir-Light"/>
                <w:i/>
                <w:color w:val="2E2E08"/>
                <w:szCs w:val="20"/>
              </w:rPr>
              <w:t>Records of meetings. E</w:t>
            </w:r>
            <w:r w:rsidR="000903F0" w:rsidRPr="000903F0">
              <w:rPr>
                <w:rFonts w:cs="Avenir-Light"/>
                <w:i/>
                <w:color w:val="2E2E08"/>
                <w:szCs w:val="20"/>
              </w:rPr>
              <w:t xml:space="preserve">vidence from colleagues of your </w:t>
            </w:r>
            <w:r w:rsidRPr="000903F0">
              <w:rPr>
                <w:rFonts w:cs="Avenir-Light"/>
                <w:i/>
                <w:color w:val="2E2E08"/>
                <w:szCs w:val="20"/>
              </w:rPr>
              <w:t>personal and social skills. C</w:t>
            </w:r>
            <w:r w:rsidR="000903F0" w:rsidRPr="000903F0">
              <w:rPr>
                <w:rFonts w:cs="Avenir-Light"/>
                <w:i/>
                <w:color w:val="2E2E08"/>
                <w:szCs w:val="20"/>
              </w:rPr>
              <w:t xml:space="preserve">ontribute to productive working </w:t>
            </w:r>
            <w:r w:rsidRPr="000903F0">
              <w:rPr>
                <w:rFonts w:cs="Avenir-Light"/>
                <w:i/>
                <w:color w:val="2E2E08"/>
                <w:szCs w:val="20"/>
              </w:rPr>
              <w:t>relationships. Apply di</w:t>
            </w:r>
            <w:r w:rsidR="000903F0" w:rsidRPr="000903F0">
              <w:rPr>
                <w:rFonts w:cs="Avenir-Light"/>
                <w:i/>
                <w:color w:val="2E2E08"/>
                <w:szCs w:val="20"/>
              </w:rPr>
              <w:t xml:space="preserve">versity and anti-discrimination </w:t>
            </w:r>
            <w:r w:rsidRPr="000903F0">
              <w:rPr>
                <w:rFonts w:cs="Avenir-Light"/>
                <w:i/>
                <w:color w:val="2E2E08"/>
                <w:szCs w:val="20"/>
              </w:rPr>
              <w:t>legislation.</w:t>
            </w:r>
          </w:p>
        </w:tc>
        <w:tc>
          <w:tcPr>
            <w:tcW w:w="4726" w:type="dxa"/>
            <w:gridSpan w:val="2"/>
          </w:tcPr>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Know and manage own emotions, strengths</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and weaknesses</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Be aware of the needs and concerns of others, especially where related to diversity and equality</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Be confident and flexible in dealing with new and changing interpersonal situations</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Identify, agree and work towards collective</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goals</w:t>
            </w:r>
          </w:p>
          <w:p w:rsidR="000073E7" w:rsidRPr="000903F0" w:rsidRDefault="000903F0" w:rsidP="000903F0">
            <w:pPr>
              <w:autoSpaceDE w:val="0"/>
              <w:autoSpaceDN w:val="0"/>
              <w:adjustRightInd w:val="0"/>
              <w:rPr>
                <w:rFonts w:cs="Avenir-Light"/>
                <w:color w:val="2E2E08"/>
                <w:szCs w:val="20"/>
              </w:rPr>
            </w:pPr>
            <w:r w:rsidRPr="000903F0">
              <w:rPr>
                <w:rFonts w:cs="Avenir-Light"/>
                <w:color w:val="2E2E08"/>
                <w:szCs w:val="20"/>
              </w:rPr>
              <w:t>• Create, maintain and enhance productive working relationships, and resolve conflicts.</w:t>
            </w:r>
          </w:p>
        </w:tc>
        <w:tc>
          <w:tcPr>
            <w:tcW w:w="4724" w:type="dxa"/>
          </w:tcPr>
          <w:p w:rsidR="0026633B" w:rsidRPr="000903F0" w:rsidRDefault="0026633B" w:rsidP="00054B07">
            <w:pPr>
              <w:rPr>
                <w:bCs/>
                <w:color w:val="000000"/>
              </w:rPr>
            </w:pPr>
          </w:p>
        </w:tc>
      </w:tr>
    </w:tbl>
    <w:p w:rsidR="00A6636B" w:rsidRPr="000903F0" w:rsidRDefault="00A6636B" w:rsidP="00A6636B">
      <w:pPr>
        <w:spacing w:after="0" w:line="240" w:lineRule="auto"/>
      </w:pPr>
    </w:p>
    <w:tbl>
      <w:tblPr>
        <w:tblStyle w:val="TableGrid"/>
        <w:tblW w:w="0" w:type="auto"/>
        <w:tblLook w:val="04A0" w:firstRow="1" w:lastRow="0" w:firstColumn="1" w:lastColumn="0" w:noHBand="0" w:noVBand="1"/>
      </w:tblPr>
      <w:tblGrid>
        <w:gridCol w:w="4724"/>
        <w:gridCol w:w="4726"/>
        <w:gridCol w:w="4724"/>
      </w:tblGrid>
      <w:tr w:rsidR="0026633B" w:rsidRPr="000903F0" w:rsidTr="00A6636B">
        <w:trPr>
          <w:trHeight w:val="995"/>
        </w:trPr>
        <w:tc>
          <w:tcPr>
            <w:tcW w:w="14174" w:type="dxa"/>
            <w:gridSpan w:val="3"/>
            <w:vAlign w:val="center"/>
          </w:tcPr>
          <w:p w:rsidR="0026633B" w:rsidRPr="000903F0" w:rsidRDefault="0026633B" w:rsidP="00A6636B">
            <w:pPr>
              <w:jc w:val="center"/>
              <w:rPr>
                <w:b/>
                <w:bCs/>
                <w:color w:val="000000"/>
                <w:sz w:val="28"/>
                <w:szCs w:val="28"/>
              </w:rPr>
            </w:pPr>
            <w:r w:rsidRPr="000903F0">
              <w:rPr>
                <w:b/>
                <w:bCs/>
                <w:color w:val="000000"/>
                <w:sz w:val="28"/>
                <w:szCs w:val="28"/>
              </w:rPr>
              <w:t>E. Demonstrate a personal commitment to professional standards, recognising obligations to society, the profession and the environment.</w:t>
            </w:r>
          </w:p>
        </w:tc>
      </w:tr>
      <w:tr w:rsidR="0026633B" w:rsidRPr="000903F0" w:rsidTr="0026633B">
        <w:tc>
          <w:tcPr>
            <w:tcW w:w="4724" w:type="dxa"/>
            <w:vAlign w:val="center"/>
          </w:tcPr>
          <w:p w:rsidR="0026633B" w:rsidRPr="000903F0" w:rsidRDefault="0026633B" w:rsidP="003C2F0E">
            <w:pPr>
              <w:rPr>
                <w:bCs/>
                <w:color w:val="FF0000"/>
                <w:sz w:val="24"/>
                <w:szCs w:val="24"/>
              </w:rPr>
            </w:pPr>
            <w:r w:rsidRPr="000903F0">
              <w:rPr>
                <w:bCs/>
                <w:color w:val="FF0000"/>
                <w:sz w:val="24"/>
                <w:szCs w:val="24"/>
              </w:rPr>
              <w:t>UK-SPEC Competence Requirement</w:t>
            </w:r>
          </w:p>
        </w:tc>
        <w:tc>
          <w:tcPr>
            <w:tcW w:w="4726" w:type="dxa"/>
            <w:vAlign w:val="center"/>
          </w:tcPr>
          <w:p w:rsidR="0026633B" w:rsidRPr="000903F0" w:rsidRDefault="0026633B" w:rsidP="003C2F0E">
            <w:pPr>
              <w:rPr>
                <w:bCs/>
                <w:color w:val="FF0000"/>
                <w:sz w:val="24"/>
                <w:szCs w:val="24"/>
              </w:rPr>
            </w:pPr>
            <w:r w:rsidRPr="000903F0">
              <w:rPr>
                <w:bCs/>
                <w:color w:val="FF0000"/>
                <w:sz w:val="24"/>
                <w:szCs w:val="24"/>
              </w:rPr>
              <w:t>This could include ability to:</w:t>
            </w:r>
          </w:p>
        </w:tc>
        <w:tc>
          <w:tcPr>
            <w:tcW w:w="4724" w:type="dxa"/>
            <w:vAlign w:val="center"/>
          </w:tcPr>
          <w:p w:rsidR="0026633B" w:rsidRPr="000903F0" w:rsidRDefault="0026633B" w:rsidP="003C2F0E">
            <w:pPr>
              <w:rPr>
                <w:bCs/>
                <w:color w:val="FF0000"/>
                <w:sz w:val="24"/>
                <w:szCs w:val="24"/>
              </w:rPr>
            </w:pPr>
            <w:r w:rsidRPr="000903F0">
              <w:rPr>
                <w:bCs/>
                <w:color w:val="FF0000"/>
                <w:sz w:val="24"/>
                <w:szCs w:val="24"/>
              </w:rPr>
              <w:t>Please describe how and why</w:t>
            </w:r>
            <w:r w:rsidR="00DF2E28" w:rsidRPr="000903F0">
              <w:rPr>
                <w:bCs/>
                <w:color w:val="FF0000"/>
                <w:sz w:val="24"/>
                <w:szCs w:val="24"/>
              </w:rPr>
              <w:t xml:space="preserve">  you</w:t>
            </w:r>
            <w:r w:rsidRPr="000903F0">
              <w:rPr>
                <w:bCs/>
                <w:color w:val="FF0000"/>
                <w:sz w:val="24"/>
                <w:szCs w:val="24"/>
              </w:rPr>
              <w:t xml:space="preserve"> believe you meet this standard:</w:t>
            </w:r>
          </w:p>
        </w:tc>
      </w:tr>
      <w:tr w:rsidR="0026633B" w:rsidRPr="000903F0" w:rsidTr="0026633B">
        <w:tc>
          <w:tcPr>
            <w:tcW w:w="4724" w:type="dxa"/>
          </w:tcPr>
          <w:p w:rsidR="0026633B" w:rsidRPr="000903F0" w:rsidRDefault="0026633B" w:rsidP="003D183E">
            <w:pPr>
              <w:rPr>
                <w:b/>
                <w:bCs/>
                <w:color w:val="000000"/>
              </w:rPr>
            </w:pPr>
            <w:r w:rsidRPr="000903F0">
              <w:rPr>
                <w:b/>
                <w:bCs/>
                <w:color w:val="000000"/>
              </w:rPr>
              <w:t>E1. Comply with relevant codes of conduct</w:t>
            </w:r>
          </w:p>
          <w:p w:rsidR="0026633B" w:rsidRPr="000903F0" w:rsidRDefault="0026633B" w:rsidP="003D183E">
            <w:pPr>
              <w:rPr>
                <w:bCs/>
                <w:color w:val="000000"/>
              </w:rPr>
            </w:pPr>
          </w:p>
          <w:p w:rsidR="0026633B" w:rsidRPr="000903F0" w:rsidRDefault="0026633B" w:rsidP="003D183E">
            <w:pPr>
              <w:rPr>
                <w:b/>
                <w:bCs/>
                <w:i/>
                <w:color w:val="000000"/>
              </w:rPr>
            </w:pPr>
            <w:r w:rsidRPr="000903F0">
              <w:rPr>
                <w:b/>
                <w:bCs/>
                <w:i/>
                <w:color w:val="000000"/>
              </w:rPr>
              <w:t>Examples of activities which may help demonstrate this:</w:t>
            </w:r>
          </w:p>
          <w:p w:rsidR="0026633B" w:rsidRPr="000903F0" w:rsidRDefault="000903F0" w:rsidP="000903F0">
            <w:pPr>
              <w:autoSpaceDE w:val="0"/>
              <w:autoSpaceDN w:val="0"/>
              <w:adjustRightInd w:val="0"/>
              <w:rPr>
                <w:rFonts w:cs="Avenir-Light"/>
                <w:i/>
                <w:color w:val="2E2E08"/>
                <w:szCs w:val="20"/>
              </w:rPr>
            </w:pPr>
            <w:r w:rsidRPr="000903F0">
              <w:rPr>
                <w:rFonts w:cs="Avenir-Light"/>
                <w:i/>
                <w:color w:val="2E2E08"/>
                <w:szCs w:val="20"/>
              </w:rPr>
              <w:t>Contribute to the affairs of your professional institution. Work with a variety of conditions of contract.</w:t>
            </w:r>
          </w:p>
        </w:tc>
        <w:tc>
          <w:tcPr>
            <w:tcW w:w="4726" w:type="dxa"/>
          </w:tcPr>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Comply with the rules of professional conduct of own professional institution</w:t>
            </w:r>
          </w:p>
          <w:p w:rsidR="0026633B" w:rsidRPr="000903F0" w:rsidRDefault="000903F0" w:rsidP="000903F0">
            <w:pPr>
              <w:autoSpaceDE w:val="0"/>
              <w:autoSpaceDN w:val="0"/>
              <w:adjustRightInd w:val="0"/>
              <w:rPr>
                <w:rFonts w:cs="Avenir-Light"/>
                <w:color w:val="2E2E08"/>
                <w:szCs w:val="20"/>
              </w:rPr>
            </w:pPr>
            <w:r w:rsidRPr="000903F0">
              <w:rPr>
                <w:rFonts w:cs="Avenir-Light"/>
                <w:color w:val="2E2E08"/>
                <w:szCs w:val="20"/>
              </w:rPr>
              <w:t>• Manage work within all relevant legislation and regulatory frameworks, including social and employment legislation.</w:t>
            </w:r>
          </w:p>
          <w:p w:rsidR="0026633B" w:rsidRPr="000903F0" w:rsidRDefault="0026633B" w:rsidP="00054B07">
            <w:pPr>
              <w:rPr>
                <w:bCs/>
                <w:color w:val="000000"/>
              </w:rPr>
            </w:pPr>
          </w:p>
          <w:p w:rsidR="0026633B" w:rsidRPr="000903F0" w:rsidRDefault="0026633B" w:rsidP="00054B07">
            <w:pPr>
              <w:rPr>
                <w:bCs/>
                <w:color w:val="000000"/>
              </w:rPr>
            </w:pPr>
            <w:bookmarkStart w:id="0" w:name="_GoBack"/>
            <w:bookmarkEnd w:id="0"/>
          </w:p>
        </w:tc>
        <w:tc>
          <w:tcPr>
            <w:tcW w:w="4724" w:type="dxa"/>
          </w:tcPr>
          <w:p w:rsidR="0026633B" w:rsidRPr="000903F0" w:rsidRDefault="0026633B" w:rsidP="00054B07">
            <w:pPr>
              <w:rPr>
                <w:bCs/>
                <w:color w:val="000000"/>
              </w:rPr>
            </w:pPr>
          </w:p>
        </w:tc>
      </w:tr>
      <w:tr w:rsidR="0026633B" w:rsidRPr="000903F0" w:rsidTr="0026633B">
        <w:tc>
          <w:tcPr>
            <w:tcW w:w="4724" w:type="dxa"/>
          </w:tcPr>
          <w:p w:rsidR="0026633B" w:rsidRPr="000903F0" w:rsidRDefault="0026633B" w:rsidP="003D183E">
            <w:pPr>
              <w:rPr>
                <w:b/>
                <w:bCs/>
                <w:color w:val="000000"/>
              </w:rPr>
            </w:pPr>
            <w:r w:rsidRPr="000903F0">
              <w:rPr>
                <w:b/>
                <w:bCs/>
                <w:color w:val="000000"/>
              </w:rPr>
              <w:lastRenderedPageBreak/>
              <w:t>E2 Manage and apply safe systems of work</w:t>
            </w:r>
          </w:p>
          <w:p w:rsidR="0026633B" w:rsidRPr="000903F0" w:rsidRDefault="0026633B" w:rsidP="00054B07">
            <w:pPr>
              <w:jc w:val="center"/>
              <w:rPr>
                <w:bCs/>
                <w:color w:val="000000"/>
              </w:rPr>
            </w:pPr>
          </w:p>
          <w:p w:rsidR="0026633B" w:rsidRPr="000903F0" w:rsidRDefault="0026633B" w:rsidP="003D183E">
            <w:pPr>
              <w:rPr>
                <w:b/>
                <w:bCs/>
                <w:i/>
                <w:color w:val="000000"/>
              </w:rPr>
            </w:pPr>
            <w:r w:rsidRPr="000903F0">
              <w:rPr>
                <w:b/>
                <w:bCs/>
                <w:i/>
                <w:color w:val="000000"/>
              </w:rPr>
              <w:t>Examples of activities which may help demonstrate this:</w:t>
            </w:r>
          </w:p>
          <w:p w:rsidR="000903F0" w:rsidRPr="000903F0" w:rsidRDefault="000903F0" w:rsidP="000903F0">
            <w:pPr>
              <w:autoSpaceDE w:val="0"/>
              <w:autoSpaceDN w:val="0"/>
              <w:adjustRightInd w:val="0"/>
              <w:rPr>
                <w:rFonts w:cs="Avenir-Light"/>
                <w:i/>
                <w:color w:val="2E2E08"/>
                <w:szCs w:val="20"/>
              </w:rPr>
            </w:pPr>
            <w:r w:rsidRPr="000903F0">
              <w:rPr>
                <w:rFonts w:cs="Avenir-Light"/>
                <w:i/>
                <w:color w:val="2E2E08"/>
                <w:szCs w:val="20"/>
              </w:rPr>
              <w:t xml:space="preserve">Undertake formal health and safety training. Work with health and safety legislation and best practice. In the UK, examples include HASAW 1974, CDM regulations, </w:t>
            </w:r>
            <w:proofErr w:type="gramStart"/>
            <w:r w:rsidRPr="000903F0">
              <w:rPr>
                <w:rFonts w:cs="Avenir-Light"/>
                <w:i/>
                <w:color w:val="2E2E08"/>
                <w:szCs w:val="20"/>
              </w:rPr>
              <w:t>OHSAS</w:t>
            </w:r>
            <w:proofErr w:type="gramEnd"/>
            <w:r w:rsidRPr="000903F0">
              <w:rPr>
                <w:rFonts w:cs="Avenir-Light"/>
                <w:i/>
                <w:color w:val="2E2E08"/>
                <w:szCs w:val="20"/>
              </w:rPr>
              <w:t xml:space="preserve"> 18001:2007 and company safety policies.</w:t>
            </w:r>
          </w:p>
          <w:p w:rsidR="000073E7" w:rsidRPr="000903F0" w:rsidRDefault="000903F0" w:rsidP="000903F0">
            <w:pPr>
              <w:autoSpaceDE w:val="0"/>
              <w:autoSpaceDN w:val="0"/>
              <w:adjustRightInd w:val="0"/>
              <w:rPr>
                <w:rFonts w:cs="Avenir-Light"/>
                <w:i/>
                <w:color w:val="2E2E08"/>
                <w:szCs w:val="20"/>
              </w:rPr>
            </w:pPr>
            <w:r w:rsidRPr="000903F0">
              <w:rPr>
                <w:rFonts w:cs="Avenir-Light"/>
                <w:i/>
                <w:color w:val="2E2E08"/>
                <w:szCs w:val="20"/>
              </w:rPr>
              <w:t>Carry out safety audits. Identify and minimise hazards. Assess and control risks. Deliver health and safety briefings and inductions.</w:t>
            </w:r>
          </w:p>
        </w:tc>
        <w:tc>
          <w:tcPr>
            <w:tcW w:w="4726" w:type="dxa"/>
          </w:tcPr>
          <w:p w:rsidR="000903F0" w:rsidRPr="000903F0" w:rsidRDefault="000903F0" w:rsidP="000903F0">
            <w:pPr>
              <w:autoSpaceDE w:val="0"/>
              <w:autoSpaceDN w:val="0"/>
              <w:adjustRightInd w:val="0"/>
              <w:rPr>
                <w:rFonts w:ascii="Avenir-Light" w:hAnsi="Avenir-Light" w:cs="Avenir-Light"/>
                <w:color w:val="2E2E08"/>
                <w:sz w:val="20"/>
                <w:szCs w:val="20"/>
              </w:rPr>
            </w:pPr>
            <w:r w:rsidRPr="000903F0">
              <w:rPr>
                <w:rFonts w:ascii="Avenir-Light" w:hAnsi="Avenir-Light" w:cs="Avenir-Light"/>
                <w:color w:val="2E2E08"/>
                <w:sz w:val="20"/>
                <w:szCs w:val="20"/>
              </w:rPr>
              <w:t>• Identify and take responsibility for own</w:t>
            </w:r>
          </w:p>
          <w:p w:rsidR="000903F0" w:rsidRPr="000903F0" w:rsidRDefault="000903F0" w:rsidP="000903F0">
            <w:pPr>
              <w:autoSpaceDE w:val="0"/>
              <w:autoSpaceDN w:val="0"/>
              <w:adjustRightInd w:val="0"/>
              <w:rPr>
                <w:rFonts w:ascii="Avenir-Light" w:hAnsi="Avenir-Light" w:cs="Avenir-Light"/>
                <w:color w:val="2E2E08"/>
                <w:sz w:val="20"/>
                <w:szCs w:val="20"/>
              </w:rPr>
            </w:pPr>
            <w:r w:rsidRPr="000903F0">
              <w:rPr>
                <w:rFonts w:ascii="Avenir-Light" w:hAnsi="Avenir-Light" w:cs="Avenir-Light"/>
                <w:color w:val="2E2E08"/>
                <w:sz w:val="20"/>
                <w:szCs w:val="20"/>
              </w:rPr>
              <w:t>obligations for health, safety and welfare</w:t>
            </w:r>
          </w:p>
          <w:p w:rsidR="000903F0" w:rsidRPr="000903F0" w:rsidRDefault="000903F0" w:rsidP="000903F0">
            <w:pPr>
              <w:autoSpaceDE w:val="0"/>
              <w:autoSpaceDN w:val="0"/>
              <w:adjustRightInd w:val="0"/>
              <w:rPr>
                <w:rFonts w:ascii="Avenir-Light" w:hAnsi="Avenir-Light" w:cs="Avenir-Light"/>
                <w:color w:val="2E2E08"/>
                <w:sz w:val="20"/>
                <w:szCs w:val="20"/>
              </w:rPr>
            </w:pPr>
            <w:r w:rsidRPr="000903F0">
              <w:rPr>
                <w:rFonts w:ascii="Avenir-Light" w:hAnsi="Avenir-Light" w:cs="Avenir-Light"/>
                <w:color w:val="2E2E08"/>
                <w:sz w:val="20"/>
                <w:szCs w:val="20"/>
              </w:rPr>
              <w:t>issues</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Manage systems that satisfy health, safety and welfare requirements</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Develop and implement appropriate hazard</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identification and risk management systems and culture</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Manage, evaluate and improve these systems</w:t>
            </w:r>
          </w:p>
          <w:p w:rsidR="0026633B" w:rsidRPr="000903F0" w:rsidRDefault="000903F0" w:rsidP="000903F0">
            <w:pPr>
              <w:autoSpaceDE w:val="0"/>
              <w:autoSpaceDN w:val="0"/>
              <w:adjustRightInd w:val="0"/>
              <w:rPr>
                <w:rFonts w:cs="Avenir-Light"/>
                <w:color w:val="2E2E08"/>
                <w:szCs w:val="20"/>
              </w:rPr>
            </w:pPr>
            <w:r w:rsidRPr="000903F0">
              <w:rPr>
                <w:rFonts w:cs="Avenir-Light"/>
                <w:color w:val="2E2E08"/>
                <w:szCs w:val="20"/>
              </w:rPr>
              <w:t>• Apply a sound knowledge of health and safety legislation.</w:t>
            </w:r>
          </w:p>
        </w:tc>
        <w:tc>
          <w:tcPr>
            <w:tcW w:w="4724" w:type="dxa"/>
          </w:tcPr>
          <w:p w:rsidR="0026633B" w:rsidRPr="000903F0" w:rsidRDefault="0026633B" w:rsidP="00054B07">
            <w:pPr>
              <w:rPr>
                <w:bCs/>
                <w:color w:val="000000"/>
              </w:rPr>
            </w:pPr>
          </w:p>
        </w:tc>
      </w:tr>
      <w:tr w:rsidR="0026633B" w:rsidRPr="000903F0" w:rsidTr="0026633B">
        <w:tc>
          <w:tcPr>
            <w:tcW w:w="4724" w:type="dxa"/>
          </w:tcPr>
          <w:p w:rsidR="0026633B" w:rsidRPr="000903F0" w:rsidRDefault="0026633B" w:rsidP="00054B07">
            <w:pPr>
              <w:tabs>
                <w:tab w:val="left" w:pos="3749"/>
              </w:tabs>
              <w:rPr>
                <w:b/>
                <w:bCs/>
                <w:color w:val="000000"/>
              </w:rPr>
            </w:pPr>
            <w:r w:rsidRPr="000903F0">
              <w:rPr>
                <w:b/>
                <w:bCs/>
                <w:color w:val="000000"/>
              </w:rPr>
              <w:t>E3 Undertake engineering activities in a way that contributes to sustainable development</w:t>
            </w:r>
          </w:p>
          <w:p w:rsidR="0026633B" w:rsidRPr="000903F0" w:rsidRDefault="0026633B" w:rsidP="00054B07">
            <w:pPr>
              <w:tabs>
                <w:tab w:val="left" w:pos="3749"/>
              </w:tabs>
              <w:rPr>
                <w:bCs/>
                <w:color w:val="000000"/>
              </w:rPr>
            </w:pPr>
          </w:p>
          <w:p w:rsidR="0026633B" w:rsidRPr="000903F0" w:rsidRDefault="0026633B" w:rsidP="00054B07">
            <w:pPr>
              <w:tabs>
                <w:tab w:val="left" w:pos="3749"/>
              </w:tabs>
              <w:rPr>
                <w:b/>
                <w:bCs/>
                <w:i/>
                <w:color w:val="000000"/>
              </w:rPr>
            </w:pPr>
            <w:r w:rsidRPr="000903F0">
              <w:rPr>
                <w:b/>
                <w:bCs/>
                <w:i/>
                <w:color w:val="000000"/>
              </w:rPr>
              <w:t>Examples of activities which may help demonstrate this:</w:t>
            </w:r>
          </w:p>
          <w:p w:rsidR="000073E7" w:rsidRPr="000903F0" w:rsidRDefault="000903F0" w:rsidP="000903F0">
            <w:pPr>
              <w:autoSpaceDE w:val="0"/>
              <w:autoSpaceDN w:val="0"/>
              <w:adjustRightInd w:val="0"/>
              <w:rPr>
                <w:rFonts w:cs="Avenir-Light"/>
                <w:i/>
                <w:color w:val="2E2E08"/>
                <w:szCs w:val="20"/>
              </w:rPr>
            </w:pPr>
            <w:r w:rsidRPr="000903F0">
              <w:rPr>
                <w:rFonts w:cs="Avenir-Light"/>
                <w:i/>
                <w:color w:val="2E2E08"/>
                <w:szCs w:val="20"/>
              </w:rPr>
              <w:t>Carry out/contribute to environmental impact assessments. Carry out/contribute to environmental risk assessments. Manage best practice environmental management systems, e.g. ISO 14000. Manage best practice risk management systems e.g. ISO 31000. Work within environmental legislation. Adopt sustainable practices. Contribute to social, economic and environmental outcomes.</w:t>
            </w:r>
          </w:p>
        </w:tc>
        <w:tc>
          <w:tcPr>
            <w:tcW w:w="4726" w:type="dxa"/>
          </w:tcPr>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Operate and act responsibly, taking account</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of the need to progress environmental, social and economic outcomes simultaneously</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Provide products and services which maintain and enhance the quality of the environment and community, and meet financial objectives</w:t>
            </w:r>
          </w:p>
          <w:p w:rsidR="000903F0" w:rsidRPr="000903F0" w:rsidRDefault="000903F0" w:rsidP="000903F0">
            <w:pPr>
              <w:autoSpaceDE w:val="0"/>
              <w:autoSpaceDN w:val="0"/>
              <w:adjustRightInd w:val="0"/>
              <w:rPr>
                <w:rFonts w:cs="Avenir-Light"/>
                <w:color w:val="2E2E08"/>
                <w:szCs w:val="20"/>
              </w:rPr>
            </w:pPr>
            <w:r w:rsidRPr="000903F0">
              <w:rPr>
                <w:rFonts w:cs="Avenir-Light"/>
                <w:color w:val="2E2E08"/>
                <w:szCs w:val="20"/>
              </w:rPr>
              <w:t>• Understand and encourage stakeholder involvement in sustainable development</w:t>
            </w:r>
          </w:p>
          <w:p w:rsidR="0026633B" w:rsidRPr="000903F0" w:rsidRDefault="000903F0" w:rsidP="000903F0">
            <w:pPr>
              <w:rPr>
                <w:bCs/>
                <w:color w:val="000000"/>
              </w:rPr>
            </w:pPr>
            <w:r w:rsidRPr="000903F0">
              <w:rPr>
                <w:rFonts w:cs="Avenir-Light"/>
                <w:color w:val="2E2E08"/>
                <w:szCs w:val="20"/>
              </w:rPr>
              <w:t>• Use resources efficiently and effectively.</w:t>
            </w:r>
          </w:p>
        </w:tc>
        <w:tc>
          <w:tcPr>
            <w:tcW w:w="4724" w:type="dxa"/>
          </w:tcPr>
          <w:p w:rsidR="0026633B" w:rsidRPr="000903F0" w:rsidRDefault="0026633B" w:rsidP="00054B07">
            <w:pPr>
              <w:rPr>
                <w:bCs/>
                <w:color w:val="000000"/>
              </w:rPr>
            </w:pPr>
          </w:p>
        </w:tc>
      </w:tr>
      <w:tr w:rsidR="0026633B" w:rsidRPr="000903F0" w:rsidTr="0026633B">
        <w:tc>
          <w:tcPr>
            <w:tcW w:w="4724" w:type="dxa"/>
          </w:tcPr>
          <w:p w:rsidR="0026633B" w:rsidRPr="000903F0" w:rsidRDefault="0026633B" w:rsidP="003D183E">
            <w:pPr>
              <w:rPr>
                <w:b/>
                <w:bCs/>
                <w:color w:val="000000"/>
              </w:rPr>
            </w:pPr>
            <w:r w:rsidRPr="000903F0">
              <w:rPr>
                <w:b/>
                <w:bCs/>
                <w:color w:val="000000"/>
              </w:rPr>
              <w:t>E4 Carry out and record CPD necessary to maintain and enhance competence in own area of practice</w:t>
            </w:r>
          </w:p>
          <w:p w:rsidR="0026633B" w:rsidRPr="000903F0" w:rsidRDefault="0026633B" w:rsidP="003D183E">
            <w:pPr>
              <w:rPr>
                <w:bCs/>
                <w:color w:val="000000"/>
              </w:rPr>
            </w:pPr>
          </w:p>
          <w:p w:rsidR="0026633B" w:rsidRPr="000903F0" w:rsidRDefault="0026633B" w:rsidP="003D183E">
            <w:pPr>
              <w:rPr>
                <w:b/>
                <w:bCs/>
                <w:i/>
                <w:color w:val="000000"/>
              </w:rPr>
            </w:pPr>
            <w:r w:rsidRPr="000903F0">
              <w:rPr>
                <w:b/>
                <w:bCs/>
                <w:i/>
                <w:color w:val="000000"/>
              </w:rPr>
              <w:t>Examples of activities which may help demonstrate this:</w:t>
            </w:r>
          </w:p>
          <w:p w:rsidR="0026633B" w:rsidRPr="00ED246E" w:rsidRDefault="0026633B" w:rsidP="003D183E">
            <w:pPr>
              <w:rPr>
                <w:bCs/>
                <w:i/>
                <w:color w:val="000000"/>
              </w:rPr>
            </w:pPr>
            <w:r w:rsidRPr="000903F0">
              <w:rPr>
                <w:bCs/>
                <w:i/>
                <w:color w:val="000000"/>
              </w:rPr>
              <w:t xml:space="preserve">Keep up to date with national and international engineering issues. Maintain CPD plans and records. Involvement with the affairs of your </w:t>
            </w:r>
            <w:r w:rsidRPr="000903F0">
              <w:rPr>
                <w:bCs/>
                <w:i/>
                <w:color w:val="000000"/>
              </w:rPr>
              <w:lastRenderedPageBreak/>
              <w:t>professional institution. Evidence of your development through on-the-job learning, private study, in-house courses, external courses and conferences</w:t>
            </w:r>
          </w:p>
        </w:tc>
        <w:tc>
          <w:tcPr>
            <w:tcW w:w="4726" w:type="dxa"/>
          </w:tcPr>
          <w:p w:rsidR="0026633B" w:rsidRPr="000903F0" w:rsidRDefault="0026633B" w:rsidP="00054B07">
            <w:pPr>
              <w:rPr>
                <w:bCs/>
                <w:color w:val="000000"/>
              </w:rPr>
            </w:pPr>
            <w:r w:rsidRPr="000903F0">
              <w:rPr>
                <w:bCs/>
                <w:color w:val="000000"/>
              </w:rPr>
              <w:lastRenderedPageBreak/>
              <w:t>• Undertake reviews of own development needs</w:t>
            </w:r>
          </w:p>
          <w:p w:rsidR="0026633B" w:rsidRPr="000903F0" w:rsidRDefault="0026633B" w:rsidP="00054B07">
            <w:pPr>
              <w:rPr>
                <w:bCs/>
                <w:color w:val="000000"/>
              </w:rPr>
            </w:pPr>
            <w:r w:rsidRPr="000903F0">
              <w:rPr>
                <w:bCs/>
                <w:color w:val="000000"/>
              </w:rPr>
              <w:t>• Plan how to meet personal and organisational objectives</w:t>
            </w:r>
          </w:p>
          <w:p w:rsidR="0026633B" w:rsidRPr="000903F0" w:rsidRDefault="0026633B" w:rsidP="00054B07">
            <w:pPr>
              <w:rPr>
                <w:bCs/>
                <w:color w:val="000000"/>
              </w:rPr>
            </w:pPr>
            <w:r w:rsidRPr="000903F0">
              <w:rPr>
                <w:bCs/>
                <w:color w:val="000000"/>
              </w:rPr>
              <w:t>• Carry out planned (and unplanned) CPD activities</w:t>
            </w:r>
          </w:p>
          <w:p w:rsidR="0026633B" w:rsidRPr="000903F0" w:rsidRDefault="0026633B" w:rsidP="00054B07">
            <w:pPr>
              <w:rPr>
                <w:bCs/>
                <w:color w:val="000000"/>
              </w:rPr>
            </w:pPr>
            <w:r w:rsidRPr="000903F0">
              <w:rPr>
                <w:bCs/>
                <w:color w:val="000000"/>
              </w:rPr>
              <w:t>• Maintain evidence of competence development</w:t>
            </w:r>
          </w:p>
          <w:p w:rsidR="0026633B" w:rsidRPr="000903F0" w:rsidRDefault="0026633B" w:rsidP="00054B07">
            <w:pPr>
              <w:rPr>
                <w:bCs/>
                <w:color w:val="000000"/>
              </w:rPr>
            </w:pPr>
            <w:r w:rsidRPr="000903F0">
              <w:rPr>
                <w:bCs/>
                <w:color w:val="000000"/>
              </w:rPr>
              <w:t>• Evaluate CPD outcomes against any plans made</w:t>
            </w:r>
          </w:p>
          <w:p w:rsidR="0026633B" w:rsidRPr="000903F0" w:rsidRDefault="0026633B" w:rsidP="00054B07">
            <w:pPr>
              <w:rPr>
                <w:bCs/>
                <w:color w:val="000000"/>
              </w:rPr>
            </w:pPr>
            <w:r w:rsidRPr="000903F0">
              <w:rPr>
                <w:bCs/>
                <w:color w:val="000000"/>
              </w:rPr>
              <w:t>• Assist others with their own CPD.</w:t>
            </w:r>
          </w:p>
        </w:tc>
        <w:tc>
          <w:tcPr>
            <w:tcW w:w="4724" w:type="dxa"/>
          </w:tcPr>
          <w:p w:rsidR="0026633B" w:rsidRPr="000903F0" w:rsidRDefault="0026633B" w:rsidP="00054B07">
            <w:pPr>
              <w:rPr>
                <w:bCs/>
                <w:color w:val="000000"/>
              </w:rPr>
            </w:pPr>
          </w:p>
        </w:tc>
      </w:tr>
      <w:tr w:rsidR="0026633B" w:rsidRPr="00A6636B" w:rsidTr="0026633B">
        <w:tc>
          <w:tcPr>
            <w:tcW w:w="4724" w:type="dxa"/>
          </w:tcPr>
          <w:p w:rsidR="0026633B" w:rsidRPr="000903F0" w:rsidRDefault="0026633B" w:rsidP="003D183E">
            <w:pPr>
              <w:rPr>
                <w:b/>
                <w:bCs/>
                <w:color w:val="000000"/>
              </w:rPr>
            </w:pPr>
            <w:r w:rsidRPr="000903F0">
              <w:rPr>
                <w:b/>
                <w:bCs/>
                <w:color w:val="000000"/>
              </w:rPr>
              <w:lastRenderedPageBreak/>
              <w:t>E5 Exercise responsibilities in an ethical manner</w:t>
            </w:r>
          </w:p>
          <w:p w:rsidR="0026633B" w:rsidRPr="000903F0" w:rsidRDefault="0026633B" w:rsidP="003D183E">
            <w:pPr>
              <w:rPr>
                <w:bCs/>
                <w:color w:val="000000"/>
              </w:rPr>
            </w:pPr>
          </w:p>
          <w:p w:rsidR="0026633B" w:rsidRPr="000903F0" w:rsidRDefault="0026633B" w:rsidP="003D183E">
            <w:pPr>
              <w:rPr>
                <w:b/>
                <w:bCs/>
                <w:i/>
                <w:color w:val="000000"/>
              </w:rPr>
            </w:pPr>
            <w:r w:rsidRPr="000903F0">
              <w:rPr>
                <w:b/>
                <w:bCs/>
                <w:i/>
                <w:color w:val="000000"/>
              </w:rPr>
              <w:t>Examples of activities which may help demonstrate this:</w:t>
            </w:r>
          </w:p>
          <w:p w:rsidR="000903F0" w:rsidRPr="000903F0" w:rsidRDefault="0026633B" w:rsidP="003D183E">
            <w:pPr>
              <w:rPr>
                <w:bCs/>
                <w:i/>
                <w:color w:val="000000"/>
              </w:rPr>
            </w:pPr>
            <w:r w:rsidRPr="000903F0">
              <w:rPr>
                <w:bCs/>
                <w:i/>
                <w:color w:val="000000"/>
              </w:rPr>
              <w:t xml:space="preserve">Give an example of where you have applied ethical principles as described in the Statement of Ethical Principles (Listed on page 33 of UK-SPEC). </w:t>
            </w:r>
          </w:p>
          <w:p w:rsidR="000903F0" w:rsidRPr="000903F0" w:rsidRDefault="000903F0" w:rsidP="003D183E">
            <w:pPr>
              <w:rPr>
                <w:bCs/>
                <w:i/>
                <w:color w:val="000000"/>
              </w:rPr>
            </w:pPr>
          </w:p>
          <w:p w:rsidR="0026633B" w:rsidRPr="00ED246E" w:rsidRDefault="0026633B" w:rsidP="003D183E">
            <w:pPr>
              <w:rPr>
                <w:bCs/>
                <w:i/>
                <w:color w:val="000000"/>
              </w:rPr>
            </w:pPr>
            <w:r w:rsidRPr="000903F0">
              <w:rPr>
                <w:bCs/>
                <w:i/>
                <w:color w:val="000000"/>
              </w:rPr>
              <w:t>Give an example of where you have applied/upheld ethical principles as defined by your organisation or company, which may be in its company or brand values</w:t>
            </w:r>
          </w:p>
        </w:tc>
        <w:tc>
          <w:tcPr>
            <w:tcW w:w="4726" w:type="dxa"/>
          </w:tcPr>
          <w:p w:rsidR="0026633B" w:rsidRPr="00A6636B" w:rsidRDefault="0026633B" w:rsidP="00054B07">
            <w:pPr>
              <w:rPr>
                <w:bCs/>
                <w:color w:val="000000"/>
              </w:rPr>
            </w:pPr>
            <w:r w:rsidRPr="000903F0">
              <w:rPr>
                <w:bCs/>
                <w:color w:val="000000"/>
              </w:rPr>
              <w:t>Please refer to the Statement of Ethical Principles in UK-SPEC, 3rd edition</w:t>
            </w:r>
          </w:p>
        </w:tc>
        <w:tc>
          <w:tcPr>
            <w:tcW w:w="4724" w:type="dxa"/>
          </w:tcPr>
          <w:p w:rsidR="0026633B" w:rsidRPr="00A6636B" w:rsidRDefault="0026633B" w:rsidP="00054B07">
            <w:pPr>
              <w:rPr>
                <w:bCs/>
                <w:color w:val="000000"/>
              </w:rPr>
            </w:pPr>
          </w:p>
        </w:tc>
      </w:tr>
    </w:tbl>
    <w:p w:rsidR="00F3760A" w:rsidRPr="00A6636B" w:rsidRDefault="00F3760A"/>
    <w:sectPr w:rsidR="00F3760A" w:rsidRPr="00A6636B" w:rsidSect="00ED246E">
      <w:headerReference w:type="default" r:id="rId8"/>
      <w:footerReference w:type="default" r:id="rId9"/>
      <w:pgSz w:w="16838" w:h="11906" w:orient="landscape"/>
      <w:pgMar w:top="1440" w:right="1440" w:bottom="851" w:left="1440" w:header="708" w:footer="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47" w:rsidRDefault="004F2A47" w:rsidP="00830F1F">
      <w:pPr>
        <w:spacing w:after="0" w:line="240" w:lineRule="auto"/>
      </w:pPr>
      <w:r>
        <w:separator/>
      </w:r>
    </w:p>
  </w:endnote>
  <w:endnote w:type="continuationSeparator" w:id="0">
    <w:p w:rsidR="004F2A47" w:rsidRDefault="004F2A47" w:rsidP="0083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6E" w:rsidRPr="00304AE2" w:rsidRDefault="00ED246E" w:rsidP="00ED246E">
    <w:pPr>
      <w:pStyle w:val="Footer"/>
      <w:rPr>
        <w:rFonts w:cstheme="minorHAnsi"/>
        <w:b/>
        <w:sz w:val="16"/>
        <w:szCs w:val="16"/>
      </w:rPr>
    </w:pPr>
    <w:r>
      <w:rPr>
        <w:rFonts w:cstheme="minorHAnsi"/>
        <w:b/>
        <w:sz w:val="16"/>
        <w:szCs w:val="16"/>
      </w:rPr>
      <w:t>Doc.: 3-B-</w:t>
    </w:r>
    <w:r>
      <w:rPr>
        <w:rFonts w:cstheme="minorHAnsi"/>
        <w:b/>
        <w:sz w:val="16"/>
        <w:szCs w:val="16"/>
      </w:rPr>
      <w:t>11</w:t>
    </w:r>
    <w:r>
      <w:rPr>
        <w:rFonts w:cstheme="minorHAnsi"/>
        <w:b/>
        <w:sz w:val="16"/>
        <w:szCs w:val="16"/>
      </w:rPr>
      <w:t xml:space="preserve"> </w:t>
    </w:r>
    <w:r>
      <w:rPr>
        <w:rFonts w:cstheme="minorHAnsi"/>
        <w:b/>
        <w:sz w:val="16"/>
        <w:szCs w:val="16"/>
      </w:rPr>
      <w:t>Application Appendix 2 – IEng Competence Mapping</w:t>
    </w:r>
    <w:r>
      <w:rPr>
        <w:rFonts w:cstheme="minorHAnsi"/>
        <w:b/>
        <w:sz w:val="16"/>
        <w:szCs w:val="16"/>
      </w:rPr>
      <w:tab/>
    </w:r>
    <w:r>
      <w:rPr>
        <w:rFonts w:cstheme="minorHAnsi"/>
        <w:b/>
        <w:sz w:val="16"/>
        <w:szCs w:val="16"/>
      </w:rPr>
      <w:tab/>
    </w:r>
    <w:r>
      <w:rPr>
        <w:rFonts w:cstheme="minorHAnsi"/>
        <w:b/>
        <w:sz w:val="16"/>
        <w:szCs w:val="16"/>
      </w:rPr>
      <w:tab/>
    </w:r>
    <w:r>
      <w:rPr>
        <w:rFonts w:cstheme="minorHAnsi"/>
        <w:b/>
        <w:sz w:val="16"/>
        <w:szCs w:val="16"/>
      </w:rPr>
      <w:tab/>
    </w:r>
    <w:r w:rsidRPr="00304AE2">
      <w:rPr>
        <w:rFonts w:cstheme="minorHAnsi"/>
        <w:b/>
        <w:sz w:val="16"/>
        <w:szCs w:val="16"/>
      </w:rPr>
      <w:tab/>
    </w:r>
    <w:r>
      <w:rPr>
        <w:rFonts w:cstheme="minorHAnsi"/>
        <w:b/>
        <w:sz w:val="16"/>
        <w:szCs w:val="16"/>
      </w:rPr>
      <w:tab/>
      <w:t xml:space="preserve">                      </w:t>
    </w:r>
    <w:r w:rsidRPr="00304AE2">
      <w:rPr>
        <w:rFonts w:cstheme="minorHAnsi"/>
        <w:b/>
        <w:sz w:val="16"/>
        <w:szCs w:val="16"/>
      </w:rPr>
      <w:t xml:space="preserve">Revision: </w:t>
    </w:r>
    <w:r>
      <w:rPr>
        <w:rFonts w:cstheme="minorHAnsi"/>
        <w:b/>
        <w:sz w:val="16"/>
        <w:szCs w:val="16"/>
      </w:rPr>
      <w:t>March 2016</w:t>
    </w:r>
  </w:p>
  <w:p w:rsidR="00ED246E" w:rsidRPr="00ED246E" w:rsidRDefault="00ED246E" w:rsidP="00ED246E">
    <w:pPr>
      <w:jc w:val="center"/>
      <w:rPr>
        <w:rFonts w:cstheme="minorHAnsi"/>
        <w:b/>
        <w:sz w:val="16"/>
        <w:szCs w:val="16"/>
      </w:rPr>
    </w:pPr>
    <w:r w:rsidRPr="00304AE2">
      <w:rPr>
        <w:rFonts w:cstheme="minorHAnsi"/>
        <w:b/>
        <w:sz w:val="16"/>
        <w:szCs w:val="16"/>
      </w:rPr>
      <w:t>Copyright © The Welding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47" w:rsidRDefault="004F2A47" w:rsidP="00830F1F">
      <w:pPr>
        <w:spacing w:after="0" w:line="240" w:lineRule="auto"/>
      </w:pPr>
      <w:r>
        <w:separator/>
      </w:r>
    </w:p>
  </w:footnote>
  <w:footnote w:type="continuationSeparator" w:id="0">
    <w:p w:rsidR="004F2A47" w:rsidRDefault="004F2A47" w:rsidP="0083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1F" w:rsidRDefault="00830F1F" w:rsidP="00DF2E28">
    <w:pPr>
      <w:pStyle w:val="Header"/>
      <w:tabs>
        <w:tab w:val="left" w:pos="1276"/>
        <w:tab w:val="left" w:pos="2835"/>
      </w:tabs>
      <w:jc w:val="center"/>
    </w:pPr>
    <w:r>
      <w:rPr>
        <w:noProof/>
        <w:lang w:eastAsia="en-GB"/>
      </w:rPr>
      <w:drawing>
        <wp:anchor distT="0" distB="0" distL="114300" distR="114300" simplePos="0" relativeHeight="251658240" behindDoc="1" locked="0" layoutInCell="1" allowOverlap="1" wp14:anchorId="0A54236E" wp14:editId="58DFFC51">
          <wp:simplePos x="0" y="0"/>
          <wp:positionH relativeFrom="column">
            <wp:posOffset>-595630</wp:posOffset>
          </wp:positionH>
          <wp:positionV relativeFrom="paragraph">
            <wp:posOffset>-225425</wp:posOffset>
          </wp:positionV>
          <wp:extent cx="1251585" cy="603250"/>
          <wp:effectExtent l="0" t="0" r="5715" b="6350"/>
          <wp:wrapSquare wrapText="bothSides"/>
          <wp:docPr id="14" name="Picture 14" descr="C:\Users\mjarritt\AppData\Local\Microsoft\Windows\Temporary Internet Files\Content.Word\professional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jarritt\AppData\Local\Microsoft\Windows\Temporary Internet Files\Content.Word\professional_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158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46E">
      <w:rPr>
        <w:b/>
        <w:sz w:val="28"/>
        <w:szCs w:val="28"/>
      </w:rPr>
      <w:t xml:space="preserve">Application </w:t>
    </w:r>
    <w:r w:rsidR="00A6636B">
      <w:rPr>
        <w:b/>
        <w:sz w:val="28"/>
        <w:szCs w:val="28"/>
      </w:rPr>
      <w:t>A</w:t>
    </w:r>
    <w:r w:rsidR="00ED246E">
      <w:rPr>
        <w:b/>
        <w:sz w:val="28"/>
        <w:szCs w:val="28"/>
      </w:rPr>
      <w:t>ppendix</w:t>
    </w:r>
    <w:r w:rsidR="00A6636B">
      <w:rPr>
        <w:b/>
        <w:sz w:val="28"/>
        <w:szCs w:val="28"/>
      </w:rPr>
      <w:t xml:space="preserve"> </w:t>
    </w:r>
    <w:r w:rsidR="00ED246E">
      <w:rPr>
        <w:b/>
        <w:sz w:val="28"/>
        <w:szCs w:val="28"/>
      </w:rPr>
      <w:t>2</w:t>
    </w:r>
    <w:r w:rsidR="00A6636B">
      <w:rPr>
        <w:b/>
        <w:sz w:val="28"/>
        <w:szCs w:val="28"/>
      </w:rPr>
      <w:t xml:space="preserve"> </w:t>
    </w:r>
    <w:r w:rsidR="00ED246E">
      <w:rPr>
        <w:b/>
        <w:sz w:val="28"/>
        <w:szCs w:val="28"/>
      </w:rPr>
      <w:t>–</w:t>
    </w:r>
    <w:r w:rsidR="00A6636B">
      <w:rPr>
        <w:b/>
        <w:sz w:val="28"/>
        <w:szCs w:val="28"/>
      </w:rPr>
      <w:t xml:space="preserve"> </w:t>
    </w:r>
    <w:r w:rsidR="00ED246E">
      <w:rPr>
        <w:b/>
        <w:sz w:val="28"/>
        <w:szCs w:val="28"/>
      </w:rPr>
      <w:t>Incorporated Engineer (IEng) Competence Mapping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5EB"/>
    <w:multiLevelType w:val="hybridMultilevel"/>
    <w:tmpl w:val="29FC0D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7010BB"/>
    <w:multiLevelType w:val="hybridMultilevel"/>
    <w:tmpl w:val="B28E89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9366A1"/>
    <w:multiLevelType w:val="hybridMultilevel"/>
    <w:tmpl w:val="0B0C2C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07"/>
    <w:rsid w:val="000073E7"/>
    <w:rsid w:val="00054B07"/>
    <w:rsid w:val="000903F0"/>
    <w:rsid w:val="00135BA7"/>
    <w:rsid w:val="0026633B"/>
    <w:rsid w:val="00396673"/>
    <w:rsid w:val="003D183E"/>
    <w:rsid w:val="004F2A47"/>
    <w:rsid w:val="005A0B2E"/>
    <w:rsid w:val="005A7A5B"/>
    <w:rsid w:val="005D76C9"/>
    <w:rsid w:val="00830F1F"/>
    <w:rsid w:val="008D0735"/>
    <w:rsid w:val="00900EBE"/>
    <w:rsid w:val="00A6636B"/>
    <w:rsid w:val="00B16C6D"/>
    <w:rsid w:val="00B339B2"/>
    <w:rsid w:val="00BA7FD4"/>
    <w:rsid w:val="00DF2E28"/>
    <w:rsid w:val="00E821F3"/>
    <w:rsid w:val="00ED246E"/>
    <w:rsid w:val="00F3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B07"/>
    <w:pPr>
      <w:ind w:left="720"/>
      <w:contextualSpacing/>
    </w:pPr>
  </w:style>
  <w:style w:type="paragraph" w:styleId="Header">
    <w:name w:val="header"/>
    <w:basedOn w:val="Normal"/>
    <w:link w:val="HeaderChar"/>
    <w:uiPriority w:val="99"/>
    <w:unhideWhenUsed/>
    <w:rsid w:val="0083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1F"/>
  </w:style>
  <w:style w:type="paragraph" w:styleId="Footer">
    <w:name w:val="footer"/>
    <w:basedOn w:val="Normal"/>
    <w:link w:val="FooterChar"/>
    <w:uiPriority w:val="99"/>
    <w:unhideWhenUsed/>
    <w:rsid w:val="00830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1F"/>
  </w:style>
  <w:style w:type="paragraph" w:styleId="BalloonText">
    <w:name w:val="Balloon Text"/>
    <w:basedOn w:val="Normal"/>
    <w:link w:val="BalloonTextChar"/>
    <w:uiPriority w:val="99"/>
    <w:semiHidden/>
    <w:unhideWhenUsed/>
    <w:rsid w:val="0083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B07"/>
    <w:pPr>
      <w:ind w:left="720"/>
      <w:contextualSpacing/>
    </w:pPr>
  </w:style>
  <w:style w:type="paragraph" w:styleId="Header">
    <w:name w:val="header"/>
    <w:basedOn w:val="Normal"/>
    <w:link w:val="HeaderChar"/>
    <w:uiPriority w:val="99"/>
    <w:unhideWhenUsed/>
    <w:rsid w:val="00830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1F"/>
  </w:style>
  <w:style w:type="paragraph" w:styleId="Footer">
    <w:name w:val="footer"/>
    <w:basedOn w:val="Normal"/>
    <w:link w:val="FooterChar"/>
    <w:uiPriority w:val="99"/>
    <w:unhideWhenUsed/>
    <w:rsid w:val="00830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1F"/>
  </w:style>
  <w:style w:type="paragraph" w:styleId="BalloonText">
    <w:name w:val="Balloon Text"/>
    <w:basedOn w:val="Normal"/>
    <w:link w:val="BalloonTextChar"/>
    <w:uiPriority w:val="99"/>
    <w:semiHidden/>
    <w:unhideWhenUsed/>
    <w:rsid w:val="0083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2746">
      <w:bodyDiv w:val="1"/>
      <w:marLeft w:val="0"/>
      <w:marRight w:val="0"/>
      <w:marTop w:val="0"/>
      <w:marBottom w:val="0"/>
      <w:divBdr>
        <w:top w:val="none" w:sz="0" w:space="0" w:color="auto"/>
        <w:left w:val="none" w:sz="0" w:space="0" w:color="auto"/>
        <w:bottom w:val="none" w:sz="0" w:space="0" w:color="auto"/>
        <w:right w:val="none" w:sz="0" w:space="0" w:color="auto"/>
      </w:divBdr>
    </w:div>
    <w:div w:id="14802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BF2604CD</Template>
  <TotalTime>0</TotalTime>
  <Pages>7</Pages>
  <Words>1912</Words>
  <Characters>10905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Crean</dc:creator>
  <cp:lastModifiedBy>Lotte Qvist-Larkins</cp:lastModifiedBy>
  <cp:revision>2</cp:revision>
  <dcterms:created xsi:type="dcterms:W3CDTF">2016-03-23T06:30:00Z</dcterms:created>
  <dcterms:modified xsi:type="dcterms:W3CDTF">2016-03-23T06:30:00Z</dcterms:modified>
</cp:coreProperties>
</file>